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B7" w:rsidRDefault="003974B7" w:rsidP="00894B84">
      <w:pPr>
        <w:jc w:val="right"/>
        <w:rPr>
          <w:rFonts w:ascii="Arial" w:hAnsi="Arial" w:cs="Arial"/>
          <w:noProof/>
          <w:color w:val="808080"/>
          <w:sz w:val="16"/>
          <w:szCs w:val="16"/>
        </w:rPr>
      </w:pPr>
      <w:bookmarkStart w:id="0" w:name="_GoBack"/>
      <w:bookmarkEnd w:id="0"/>
      <w:r>
        <w:rPr>
          <w:rFonts w:ascii="Arial" w:hAnsi="Arial" w:cs="Arial"/>
          <w:noProof/>
          <w:color w:val="808080"/>
          <w:sz w:val="16"/>
          <w:szCs w:val="16"/>
          <w:lang w:val="en-US" w:eastAsia="en-US"/>
        </w:rPr>
        <w:drawing>
          <wp:inline distT="0" distB="0" distL="0" distR="0">
            <wp:extent cx="2908300" cy="558800"/>
            <wp:effectExtent l="0" t="0" r="12700" b="0"/>
            <wp:docPr id="14" name="Picture 14" descr="Macintosh HD:Users:lincolnassis:Desktop:Jacobson Mahony: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lincolnassis:Desktop:Jacobson Mahony:letterhea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558800"/>
                    </a:xfrm>
                    <a:prstGeom prst="rect">
                      <a:avLst/>
                    </a:prstGeom>
                    <a:noFill/>
                    <a:ln>
                      <a:noFill/>
                    </a:ln>
                  </pic:spPr>
                </pic:pic>
              </a:graphicData>
            </a:graphic>
          </wp:inline>
        </w:drawing>
      </w:r>
    </w:p>
    <w:p w:rsidR="003974B7" w:rsidRDefault="003974B7" w:rsidP="00894B84">
      <w:pPr>
        <w:jc w:val="right"/>
        <w:rPr>
          <w:rFonts w:ascii="Arial" w:hAnsi="Arial" w:cs="Arial"/>
          <w:noProof/>
          <w:color w:val="808080"/>
          <w:sz w:val="16"/>
          <w:szCs w:val="16"/>
        </w:rPr>
      </w:pPr>
    </w:p>
    <w:p w:rsidR="00894B84" w:rsidRDefault="00894B84" w:rsidP="00894B84">
      <w:pPr>
        <w:jc w:val="right"/>
        <w:rPr>
          <w:rFonts w:ascii="Arial" w:hAnsi="Arial" w:cs="Arial"/>
          <w:noProof/>
          <w:color w:val="000000"/>
          <w:sz w:val="16"/>
          <w:szCs w:val="16"/>
        </w:rPr>
      </w:pPr>
      <w:r w:rsidRPr="00894B84">
        <w:rPr>
          <w:rFonts w:ascii="Arial" w:hAnsi="Arial" w:cs="Arial"/>
          <w:noProof/>
          <w:color w:val="808080"/>
          <w:sz w:val="16"/>
          <w:szCs w:val="16"/>
        </w:rPr>
        <w:t xml:space="preserve">Suite 20 </w:t>
      </w:r>
      <w:r w:rsidRPr="00894B84">
        <w:rPr>
          <w:rFonts w:ascii="Arial" w:hAnsi="Arial" w:cs="Arial"/>
          <w:noProof/>
          <w:color w:val="000000"/>
          <w:sz w:val="16"/>
          <w:szCs w:val="16"/>
        </w:rPr>
        <w:t>|</w:t>
      </w:r>
      <w:r w:rsidRPr="00894B84">
        <w:rPr>
          <w:rFonts w:ascii="Arial" w:hAnsi="Arial" w:cs="Arial"/>
          <w:noProof/>
          <w:color w:val="808080"/>
          <w:sz w:val="16"/>
          <w:szCs w:val="16"/>
        </w:rPr>
        <w:t> 105 Scarborough St</w:t>
      </w:r>
      <w:r w:rsidRPr="00894B84">
        <w:rPr>
          <w:rFonts w:ascii="Arial" w:hAnsi="Arial" w:cs="Arial"/>
          <w:noProof/>
          <w:color w:val="000000"/>
          <w:sz w:val="16"/>
          <w:szCs w:val="16"/>
        </w:rPr>
        <w:t> |</w:t>
      </w:r>
      <w:r w:rsidR="009F7B1D">
        <w:rPr>
          <w:rFonts w:ascii="Arial" w:hAnsi="Arial" w:cs="Arial"/>
          <w:noProof/>
          <w:color w:val="808080"/>
          <w:sz w:val="16"/>
          <w:szCs w:val="16"/>
        </w:rPr>
        <w:t xml:space="preserve"> Ground Floor Nexus Tower</w:t>
      </w:r>
    </w:p>
    <w:p w:rsidR="009F7B1D" w:rsidRPr="009F7B1D" w:rsidRDefault="009F7B1D" w:rsidP="009F7B1D">
      <w:pPr>
        <w:jc w:val="right"/>
        <w:rPr>
          <w:rFonts w:ascii="Arial" w:hAnsi="Arial" w:cs="Arial"/>
          <w:noProof/>
          <w:color w:val="808080"/>
          <w:sz w:val="16"/>
          <w:szCs w:val="16"/>
        </w:rPr>
      </w:pPr>
      <w:r w:rsidRPr="009F7B1D">
        <w:rPr>
          <w:rFonts w:ascii="Arial" w:hAnsi="Arial" w:cs="Arial"/>
          <w:noProof/>
          <w:color w:val="808080"/>
          <w:sz w:val="16"/>
          <w:szCs w:val="16"/>
        </w:rPr>
        <w:t xml:space="preserve">PO Box 10434 </w:t>
      </w:r>
      <w:r w:rsidRPr="009F7B1D">
        <w:rPr>
          <w:rFonts w:ascii="Arial" w:hAnsi="Arial" w:cs="Arial"/>
          <w:noProof/>
          <w:color w:val="808080"/>
          <w:sz w:val="16"/>
          <w:szCs w:val="16"/>
        </w:rPr>
        <w:t>|</w:t>
      </w:r>
      <w:r w:rsidRPr="009F7B1D">
        <w:rPr>
          <w:rFonts w:ascii="Arial" w:hAnsi="Arial" w:cs="Arial"/>
          <w:noProof/>
          <w:color w:val="808080"/>
          <w:sz w:val="16"/>
          <w:szCs w:val="16"/>
        </w:rPr>
        <w:t xml:space="preserve"> </w:t>
      </w:r>
      <w:r>
        <w:rPr>
          <w:rFonts w:ascii="Arial" w:hAnsi="Arial" w:cs="Arial"/>
          <w:noProof/>
          <w:color w:val="808080"/>
          <w:sz w:val="16"/>
          <w:szCs w:val="16"/>
        </w:rPr>
        <w:t xml:space="preserve">SOUTHPORT </w:t>
      </w:r>
      <w:r w:rsidRPr="00894B84">
        <w:rPr>
          <w:rFonts w:ascii="Arial" w:hAnsi="Arial" w:cs="Arial"/>
          <w:noProof/>
          <w:color w:val="000000"/>
          <w:sz w:val="16"/>
          <w:szCs w:val="16"/>
        </w:rPr>
        <w:t>|</w:t>
      </w:r>
      <w:r w:rsidRPr="009F7B1D">
        <w:rPr>
          <w:rFonts w:ascii="Arial" w:hAnsi="Arial" w:cs="Arial"/>
          <w:noProof/>
          <w:color w:val="808080"/>
          <w:sz w:val="16"/>
          <w:szCs w:val="16"/>
        </w:rPr>
        <w:t>Q</w:t>
      </w:r>
      <w:r>
        <w:rPr>
          <w:rFonts w:ascii="Arial" w:hAnsi="Arial" w:cs="Arial"/>
          <w:noProof/>
          <w:color w:val="808080"/>
          <w:sz w:val="16"/>
          <w:szCs w:val="16"/>
        </w:rPr>
        <w:t>LD</w:t>
      </w:r>
      <w:r w:rsidRPr="009F7B1D">
        <w:rPr>
          <w:rFonts w:ascii="Arial" w:hAnsi="Arial" w:cs="Arial"/>
          <w:noProof/>
          <w:color w:val="808080"/>
          <w:sz w:val="16"/>
          <w:szCs w:val="16"/>
        </w:rPr>
        <w:t xml:space="preserve"> </w:t>
      </w:r>
      <w:r w:rsidRPr="00894B84">
        <w:rPr>
          <w:rFonts w:ascii="Arial" w:hAnsi="Arial" w:cs="Arial"/>
          <w:noProof/>
          <w:color w:val="000000"/>
          <w:sz w:val="16"/>
          <w:szCs w:val="16"/>
        </w:rPr>
        <w:t>|</w:t>
      </w:r>
      <w:r>
        <w:rPr>
          <w:rFonts w:ascii="Arial" w:hAnsi="Arial" w:cs="Arial"/>
          <w:noProof/>
          <w:color w:val="000000"/>
          <w:sz w:val="16"/>
          <w:szCs w:val="16"/>
        </w:rPr>
        <w:t xml:space="preserve"> </w:t>
      </w:r>
      <w:r w:rsidRPr="009F7B1D">
        <w:rPr>
          <w:rFonts w:ascii="Arial" w:hAnsi="Arial" w:cs="Arial"/>
          <w:noProof/>
          <w:color w:val="808080"/>
          <w:sz w:val="16"/>
          <w:szCs w:val="16"/>
        </w:rPr>
        <w:t>4215</w:t>
      </w:r>
      <w:r>
        <w:rPr>
          <w:rFonts w:ascii="Arial" w:hAnsi="Arial" w:cs="Arial"/>
          <w:noProof/>
          <w:color w:val="808080"/>
          <w:sz w:val="16"/>
          <w:szCs w:val="16"/>
        </w:rPr>
        <w:t xml:space="preserve"> </w:t>
      </w:r>
    </w:p>
    <w:p w:rsidR="002C0D32" w:rsidRDefault="00894B84" w:rsidP="00894B84">
      <w:pPr>
        <w:jc w:val="right"/>
        <w:rPr>
          <w:rFonts w:ascii="Arial" w:hAnsi="Arial" w:cs="Arial"/>
          <w:noProof/>
          <w:color w:val="808080"/>
          <w:sz w:val="16"/>
          <w:szCs w:val="16"/>
        </w:rPr>
      </w:pPr>
      <w:r w:rsidRPr="00894B84">
        <w:rPr>
          <w:rFonts w:ascii="Arial" w:hAnsi="Arial" w:cs="Arial"/>
          <w:noProof/>
          <w:color w:val="808080"/>
          <w:sz w:val="16"/>
          <w:szCs w:val="16"/>
        </w:rPr>
        <w:t>Ph: 61 7 5532 1999</w:t>
      </w:r>
      <w:r w:rsidRPr="00894B84">
        <w:rPr>
          <w:rFonts w:ascii="Arial" w:hAnsi="Arial" w:cs="Arial"/>
          <w:noProof/>
          <w:color w:val="000000"/>
          <w:sz w:val="16"/>
          <w:szCs w:val="16"/>
        </w:rPr>
        <w:t> |</w:t>
      </w:r>
      <w:r w:rsidRPr="00894B84">
        <w:rPr>
          <w:rFonts w:ascii="Arial" w:hAnsi="Arial" w:cs="Arial"/>
          <w:noProof/>
          <w:color w:val="808080"/>
          <w:sz w:val="16"/>
          <w:szCs w:val="16"/>
        </w:rPr>
        <w:t>  Fax: 61 7 5532 1991</w:t>
      </w:r>
    </w:p>
    <w:p w:rsidR="00B12C7F" w:rsidRDefault="00B12C7F" w:rsidP="00894B84">
      <w:pPr>
        <w:jc w:val="right"/>
        <w:rPr>
          <w:rFonts w:ascii="Arial" w:hAnsi="Arial" w:cs="Arial"/>
          <w:noProof/>
          <w:color w:val="000000"/>
          <w:sz w:val="16"/>
          <w:szCs w:val="16"/>
        </w:rPr>
      </w:pPr>
      <w:r>
        <w:rPr>
          <w:rFonts w:ascii="Arial" w:hAnsi="Arial" w:cs="Arial"/>
          <w:noProof/>
          <w:color w:val="808080"/>
          <w:sz w:val="16"/>
          <w:szCs w:val="16"/>
        </w:rPr>
        <w:t xml:space="preserve">email: </w:t>
      </w:r>
      <w:r w:rsidR="002156BA">
        <w:rPr>
          <w:rFonts w:ascii="Arial" w:hAnsi="Arial" w:cs="Arial"/>
          <w:noProof/>
          <w:color w:val="808080"/>
          <w:sz w:val="16"/>
          <w:szCs w:val="16"/>
        </w:rPr>
        <w:t>jjacobson</w:t>
      </w:r>
      <w:r>
        <w:rPr>
          <w:rFonts w:ascii="Arial" w:hAnsi="Arial" w:cs="Arial"/>
          <w:noProof/>
          <w:color w:val="808080"/>
          <w:sz w:val="16"/>
          <w:szCs w:val="16"/>
        </w:rPr>
        <w:t>@jacobsonmahony.com.au</w:t>
      </w:r>
    </w:p>
    <w:p w:rsidR="00894B84" w:rsidRDefault="00894B84" w:rsidP="00894B84">
      <w:pPr>
        <w:jc w:val="right"/>
        <w:rPr>
          <w:rFonts w:ascii="Arial" w:hAnsi="Arial" w:cs="Arial"/>
          <w:noProof/>
          <w:color w:val="000000"/>
          <w:sz w:val="16"/>
          <w:szCs w:val="16"/>
        </w:rPr>
      </w:pPr>
    </w:p>
    <w:p w:rsidR="00894B84" w:rsidRDefault="00894B84" w:rsidP="00894B84">
      <w:pPr>
        <w:jc w:val="both"/>
        <w:rPr>
          <w:rFonts w:ascii="Arial" w:hAnsi="Arial" w:cs="Arial"/>
          <w:noProof/>
          <w:color w:val="000000"/>
          <w:sz w:val="16"/>
          <w:szCs w:val="16"/>
        </w:rPr>
      </w:pPr>
    </w:p>
    <w:p w:rsidR="00894B84" w:rsidRPr="003974B7" w:rsidRDefault="00894B84" w:rsidP="00894B84">
      <w:pPr>
        <w:jc w:val="both"/>
      </w:pPr>
      <w:r w:rsidRPr="00B12C7F">
        <w:rPr>
          <w:rFonts w:ascii="Arial" w:hAnsi="Arial" w:cs="Arial"/>
          <w:noProof/>
          <w:color w:val="000000"/>
          <w:sz w:val="32"/>
          <w:szCs w:val="32"/>
        </w:rPr>
        <w:t>CLIENT AGREEMENT</w:t>
      </w:r>
    </w:p>
    <w:p w:rsidR="00894B84" w:rsidRDefault="00894B84" w:rsidP="00894B84">
      <w:pPr>
        <w:jc w:val="both"/>
        <w:rPr>
          <w:rFonts w:ascii="Arial" w:hAnsi="Arial" w:cs="Arial"/>
          <w:noProof/>
          <w:color w:val="000000"/>
        </w:rPr>
      </w:pPr>
    </w:p>
    <w:p w:rsidR="00894B84" w:rsidRDefault="00894B84" w:rsidP="00894B84">
      <w:pPr>
        <w:jc w:val="both"/>
        <w:rPr>
          <w:rFonts w:ascii="Arial" w:hAnsi="Arial" w:cs="Arial"/>
          <w:noProof/>
          <w:color w:val="000000"/>
        </w:rPr>
      </w:pPr>
    </w:p>
    <w:p w:rsidR="00894B84" w:rsidRPr="00B12C7F" w:rsidRDefault="00894B84" w:rsidP="00894B84">
      <w:pPr>
        <w:jc w:val="both"/>
        <w:rPr>
          <w:rFonts w:ascii="Arial" w:hAnsi="Arial" w:cs="Arial"/>
          <w:noProof/>
          <w:color w:val="000000"/>
          <w:sz w:val="22"/>
          <w:szCs w:val="22"/>
        </w:rPr>
      </w:pPr>
      <w:r w:rsidRPr="00B12C7F">
        <w:rPr>
          <w:rFonts w:ascii="Arial" w:hAnsi="Arial" w:cs="Arial"/>
          <w:noProof/>
          <w:color w:val="000000"/>
          <w:sz w:val="22"/>
          <w:szCs w:val="22"/>
        </w:rPr>
        <w:t>Between:</w:t>
      </w:r>
      <w:r w:rsidRPr="00B12C7F">
        <w:rPr>
          <w:rFonts w:ascii="Arial" w:hAnsi="Arial" w:cs="Arial"/>
          <w:noProof/>
          <w:color w:val="000000"/>
          <w:sz w:val="22"/>
          <w:szCs w:val="22"/>
        </w:rPr>
        <w:tab/>
        <w:t>Jacobson Mahony Lawyers (the firm)</w:t>
      </w:r>
    </w:p>
    <w:p w:rsidR="00894B84" w:rsidRPr="00B12C7F" w:rsidRDefault="00894B84" w:rsidP="00894B84">
      <w:pPr>
        <w:jc w:val="both"/>
        <w:rPr>
          <w:rFonts w:ascii="Arial" w:hAnsi="Arial" w:cs="Arial"/>
          <w:noProof/>
          <w:color w:val="000000"/>
          <w:sz w:val="22"/>
          <w:szCs w:val="22"/>
        </w:rPr>
      </w:pPr>
    </w:p>
    <w:p w:rsidR="00894B84" w:rsidRPr="00B12C7F" w:rsidRDefault="00894B84" w:rsidP="00DE53A8">
      <w:pPr>
        <w:ind w:left="1418" w:hanging="1418"/>
        <w:jc w:val="both"/>
        <w:rPr>
          <w:rFonts w:ascii="Arial" w:hAnsi="Arial" w:cs="Arial"/>
          <w:sz w:val="22"/>
          <w:szCs w:val="22"/>
        </w:rPr>
      </w:pPr>
      <w:r w:rsidRPr="00B12C7F">
        <w:rPr>
          <w:rFonts w:ascii="Arial" w:hAnsi="Arial" w:cs="Arial"/>
          <w:noProof/>
          <w:color w:val="000000"/>
          <w:sz w:val="22"/>
          <w:szCs w:val="22"/>
        </w:rPr>
        <w:t>And:</w:t>
      </w:r>
      <w:r w:rsidRPr="00B12C7F">
        <w:rPr>
          <w:rFonts w:ascii="Arial" w:hAnsi="Arial" w:cs="Arial"/>
          <w:noProof/>
          <w:color w:val="000000"/>
          <w:sz w:val="22"/>
          <w:szCs w:val="22"/>
        </w:rPr>
        <w:tab/>
      </w:r>
      <w:r w:rsidR="00675939">
        <w:rPr>
          <w:rFonts w:ascii="Arial" w:hAnsi="Arial" w:cs="Arial"/>
          <w:noProof/>
          <w:color w:val="000000"/>
          <w:sz w:val="22"/>
          <w:szCs w:val="22"/>
        </w:rPr>
        <w:fldChar w:fldCharType="begin"/>
      </w:r>
      <w:r w:rsidR="00675939">
        <w:rPr>
          <w:rFonts w:ascii="Arial" w:hAnsi="Arial" w:cs="Arial"/>
          <w:noProof/>
          <w:color w:val="000000"/>
          <w:sz w:val="22"/>
          <w:szCs w:val="22"/>
        </w:rPr>
        <w:instrText xml:space="preserve"> FILLIN   \* MERGEFORMAT </w:instrText>
      </w:r>
      <w:r w:rsidR="00675939">
        <w:rPr>
          <w:rFonts w:ascii="Arial" w:hAnsi="Arial" w:cs="Arial"/>
          <w:noProof/>
          <w:color w:val="000000"/>
          <w:sz w:val="22"/>
          <w:szCs w:val="22"/>
        </w:rPr>
        <w:fldChar w:fldCharType="separate"/>
      </w:r>
      <w:r w:rsidR="003974B7">
        <w:rPr>
          <w:rFonts w:ascii="Arial" w:hAnsi="Arial" w:cs="Arial"/>
          <w:noProof/>
          <w:color w:val="000000"/>
          <w:sz w:val="22"/>
          <w:szCs w:val="22"/>
        </w:rPr>
        <w:t>[NAME]</w:t>
      </w:r>
      <w:r w:rsidR="00675939">
        <w:rPr>
          <w:rFonts w:ascii="Arial" w:hAnsi="Arial" w:cs="Arial"/>
          <w:noProof/>
          <w:color w:val="000000"/>
          <w:sz w:val="22"/>
          <w:szCs w:val="22"/>
        </w:rPr>
        <w:fldChar w:fldCharType="end"/>
      </w:r>
      <w:r w:rsidR="00675939">
        <w:rPr>
          <w:rFonts w:ascii="Arial" w:hAnsi="Arial" w:cs="Arial"/>
          <w:noProof/>
          <w:color w:val="000000"/>
          <w:sz w:val="22"/>
          <w:szCs w:val="22"/>
        </w:rPr>
        <w:t xml:space="preserve"> </w:t>
      </w:r>
      <w:r w:rsidR="00675939">
        <w:rPr>
          <w:rFonts w:ascii="Arial" w:hAnsi="Arial" w:cs="Arial"/>
          <w:noProof/>
          <w:color w:val="000000"/>
          <w:sz w:val="22"/>
          <w:szCs w:val="22"/>
        </w:rPr>
        <w:fldChar w:fldCharType="begin"/>
      </w:r>
      <w:r w:rsidR="00675939">
        <w:rPr>
          <w:rFonts w:ascii="Arial" w:hAnsi="Arial" w:cs="Arial"/>
          <w:noProof/>
          <w:color w:val="000000"/>
          <w:sz w:val="22"/>
          <w:szCs w:val="22"/>
        </w:rPr>
        <w:instrText xml:space="preserve"> FILLIN  [NAME]  \* MERGEFORMAT </w:instrText>
      </w:r>
      <w:r w:rsidR="00675939">
        <w:rPr>
          <w:rFonts w:ascii="Arial" w:hAnsi="Arial" w:cs="Arial"/>
          <w:noProof/>
          <w:color w:val="000000"/>
          <w:sz w:val="22"/>
          <w:szCs w:val="22"/>
        </w:rPr>
        <w:fldChar w:fldCharType="end"/>
      </w:r>
      <w:r w:rsidR="00315A0C">
        <w:rPr>
          <w:rFonts w:ascii="Arial" w:hAnsi="Arial" w:cs="Arial"/>
          <w:noProof/>
          <w:color w:val="000000"/>
          <w:sz w:val="22"/>
          <w:szCs w:val="22"/>
        </w:rPr>
        <w:fldChar w:fldCharType="begin"/>
      </w:r>
      <w:r w:rsidR="00315A0C">
        <w:rPr>
          <w:rFonts w:ascii="Arial" w:hAnsi="Arial" w:cs="Arial"/>
          <w:noProof/>
          <w:color w:val="000000"/>
          <w:sz w:val="22"/>
          <w:szCs w:val="22"/>
        </w:rPr>
        <w:instrText xml:space="preserve"> DOCVARIABLE  "Client's Name"  \* MERGEFORMAT </w:instrText>
      </w:r>
      <w:r w:rsidR="00315A0C">
        <w:rPr>
          <w:rFonts w:ascii="Arial" w:hAnsi="Arial" w:cs="Arial"/>
          <w:noProof/>
          <w:color w:val="000000"/>
          <w:sz w:val="22"/>
          <w:szCs w:val="22"/>
        </w:rPr>
        <w:fldChar w:fldCharType="end"/>
      </w:r>
      <w:r w:rsidRPr="00B12C7F">
        <w:rPr>
          <w:rFonts w:ascii="Arial" w:hAnsi="Arial" w:cs="Arial"/>
          <w:sz w:val="22"/>
          <w:szCs w:val="22"/>
        </w:rPr>
        <w:t>(the client)</w:t>
      </w:r>
    </w:p>
    <w:p w:rsidR="00894B84" w:rsidRPr="00B12C7F" w:rsidRDefault="00894B84" w:rsidP="00894B84">
      <w:pPr>
        <w:jc w:val="both"/>
        <w:rPr>
          <w:rFonts w:ascii="Arial" w:hAnsi="Arial" w:cs="Arial"/>
          <w:sz w:val="22"/>
          <w:szCs w:val="22"/>
        </w:rPr>
      </w:pPr>
    </w:p>
    <w:p w:rsidR="00894B84" w:rsidRPr="00B12C7F" w:rsidRDefault="00E02C54" w:rsidP="00894B84">
      <w:pPr>
        <w:jc w:val="both"/>
        <w:rPr>
          <w:rFonts w:ascii="Arial" w:hAnsi="Arial" w:cs="Arial"/>
          <w:sz w:val="22"/>
          <w:szCs w:val="22"/>
        </w:rPr>
      </w:pPr>
      <w:r>
        <w:rPr>
          <w:rFonts w:ascii="Arial" w:hAnsi="Arial" w:cs="Arial"/>
          <w:sz w:val="22"/>
          <w:szCs w:val="22"/>
        </w:rPr>
        <w:t>The</w:t>
      </w:r>
      <w:r w:rsidR="00894B84" w:rsidRPr="00B12C7F">
        <w:rPr>
          <w:rFonts w:ascii="Arial" w:hAnsi="Arial" w:cs="Arial"/>
          <w:sz w:val="22"/>
          <w:szCs w:val="22"/>
        </w:rPr>
        <w:t xml:space="preserve"> </w:t>
      </w:r>
      <w:r w:rsidRPr="00E02C54">
        <w:rPr>
          <w:rFonts w:ascii="Arial" w:hAnsi="Arial" w:cs="Arial"/>
          <w:i/>
          <w:sz w:val="22"/>
          <w:szCs w:val="22"/>
        </w:rPr>
        <w:t>Legal Profession Act</w:t>
      </w:r>
      <w:r>
        <w:rPr>
          <w:rFonts w:ascii="Arial" w:hAnsi="Arial" w:cs="Arial"/>
          <w:sz w:val="22"/>
          <w:szCs w:val="22"/>
        </w:rPr>
        <w:t xml:space="preserve"> 2007</w:t>
      </w:r>
      <w:r w:rsidR="00894B84" w:rsidRPr="00B12C7F">
        <w:rPr>
          <w:rFonts w:ascii="Arial" w:hAnsi="Arial" w:cs="Arial"/>
          <w:sz w:val="22"/>
          <w:szCs w:val="22"/>
        </w:rPr>
        <w:t xml:space="preserve"> requires that a written agreement be entered into setting out the work the firm is to perform for the client and how the firm will charge the firm’s fees and costs to the client.</w:t>
      </w:r>
    </w:p>
    <w:p w:rsidR="00894B84" w:rsidRPr="00B12C7F" w:rsidRDefault="00894B84" w:rsidP="00894B84">
      <w:pPr>
        <w:jc w:val="both"/>
        <w:rPr>
          <w:rFonts w:ascii="Arial" w:hAnsi="Arial" w:cs="Arial"/>
          <w:sz w:val="22"/>
          <w:szCs w:val="22"/>
        </w:rPr>
      </w:pPr>
    </w:p>
    <w:p w:rsidR="00894B84" w:rsidRPr="00B12C7F" w:rsidRDefault="00894B84" w:rsidP="00894B84">
      <w:pPr>
        <w:jc w:val="both"/>
        <w:rPr>
          <w:rFonts w:ascii="Arial" w:hAnsi="Arial" w:cs="Arial"/>
          <w:sz w:val="22"/>
          <w:szCs w:val="22"/>
        </w:rPr>
      </w:pPr>
      <w:r w:rsidRPr="00B12C7F">
        <w:rPr>
          <w:rFonts w:ascii="Arial" w:hAnsi="Arial" w:cs="Arial"/>
          <w:sz w:val="22"/>
          <w:szCs w:val="22"/>
        </w:rPr>
        <w:t>1.</w:t>
      </w:r>
      <w:r w:rsidRPr="00B12C7F">
        <w:rPr>
          <w:rFonts w:ascii="Arial" w:hAnsi="Arial" w:cs="Arial"/>
          <w:sz w:val="22"/>
          <w:szCs w:val="22"/>
        </w:rPr>
        <w:tab/>
      </w:r>
      <w:r w:rsidRPr="00B12C7F">
        <w:rPr>
          <w:rFonts w:ascii="Arial" w:hAnsi="Arial" w:cs="Arial"/>
          <w:b/>
          <w:sz w:val="22"/>
          <w:szCs w:val="22"/>
        </w:rPr>
        <w:t>The Work</w:t>
      </w:r>
    </w:p>
    <w:p w:rsidR="00894B84" w:rsidRPr="00B12C7F" w:rsidRDefault="00894B84" w:rsidP="00894B84">
      <w:pPr>
        <w:jc w:val="both"/>
        <w:rPr>
          <w:rFonts w:ascii="Arial" w:hAnsi="Arial" w:cs="Arial"/>
          <w:sz w:val="22"/>
          <w:szCs w:val="22"/>
        </w:rPr>
      </w:pPr>
    </w:p>
    <w:p w:rsidR="00894B84" w:rsidRPr="00B12C7F" w:rsidRDefault="00894B84" w:rsidP="00B964EE">
      <w:pPr>
        <w:ind w:left="720"/>
        <w:jc w:val="both"/>
        <w:rPr>
          <w:rFonts w:ascii="Arial" w:hAnsi="Arial" w:cs="Arial"/>
          <w:sz w:val="22"/>
          <w:szCs w:val="22"/>
        </w:rPr>
      </w:pPr>
      <w:r w:rsidRPr="00B12C7F">
        <w:rPr>
          <w:rFonts w:ascii="Arial" w:hAnsi="Arial" w:cs="Arial"/>
          <w:sz w:val="22"/>
          <w:szCs w:val="22"/>
        </w:rPr>
        <w:t xml:space="preserve">Pursuant to the information and </w:t>
      </w:r>
      <w:r w:rsidR="00B964EE" w:rsidRPr="00B12C7F">
        <w:rPr>
          <w:rFonts w:ascii="Arial" w:hAnsi="Arial" w:cs="Arial"/>
          <w:sz w:val="22"/>
          <w:szCs w:val="22"/>
        </w:rPr>
        <w:t>instructions provided by the client, the firm will perform the following work:</w:t>
      </w:r>
    </w:p>
    <w:p w:rsidR="00B964EE" w:rsidRPr="00B12C7F" w:rsidRDefault="00B964EE" w:rsidP="00894B84">
      <w:pPr>
        <w:jc w:val="both"/>
        <w:rPr>
          <w:rFonts w:ascii="Arial" w:hAnsi="Arial" w:cs="Arial"/>
          <w:sz w:val="22"/>
          <w:szCs w:val="22"/>
        </w:rPr>
      </w:pPr>
    </w:p>
    <w:p w:rsidR="00B964EE" w:rsidRDefault="00B964EE" w:rsidP="00B964EE">
      <w:pPr>
        <w:numPr>
          <w:ilvl w:val="1"/>
          <w:numId w:val="1"/>
        </w:numPr>
        <w:jc w:val="both"/>
        <w:rPr>
          <w:rFonts w:ascii="Arial" w:hAnsi="Arial" w:cs="Arial"/>
          <w:sz w:val="22"/>
          <w:szCs w:val="22"/>
        </w:rPr>
      </w:pPr>
      <w:r w:rsidRPr="00B12C7F">
        <w:rPr>
          <w:rFonts w:ascii="Arial" w:hAnsi="Arial" w:cs="Arial"/>
          <w:sz w:val="22"/>
          <w:szCs w:val="22"/>
        </w:rPr>
        <w:t>Take instructions from the client and advise the client in relation to the criminal prosecution being brought against the client; and</w:t>
      </w:r>
      <w:r w:rsidR="00675939">
        <w:rPr>
          <w:rFonts w:ascii="Arial" w:hAnsi="Arial" w:cs="Arial"/>
          <w:sz w:val="22"/>
          <w:szCs w:val="22"/>
        </w:rPr>
        <w:t>,</w:t>
      </w:r>
    </w:p>
    <w:p w:rsidR="00675939" w:rsidRPr="00B12C7F" w:rsidRDefault="00675939" w:rsidP="00675939">
      <w:pPr>
        <w:ind w:left="1440"/>
        <w:jc w:val="both"/>
        <w:rPr>
          <w:rFonts w:ascii="Arial" w:hAnsi="Arial" w:cs="Arial"/>
          <w:sz w:val="22"/>
          <w:szCs w:val="22"/>
        </w:rPr>
      </w:pPr>
    </w:p>
    <w:p w:rsidR="00B964EE" w:rsidRPr="00B12C7F" w:rsidRDefault="00B964EE" w:rsidP="00B964EE">
      <w:pPr>
        <w:numPr>
          <w:ilvl w:val="1"/>
          <w:numId w:val="1"/>
        </w:numPr>
        <w:jc w:val="both"/>
        <w:rPr>
          <w:rFonts w:ascii="Arial" w:hAnsi="Arial" w:cs="Arial"/>
          <w:sz w:val="22"/>
          <w:szCs w:val="22"/>
        </w:rPr>
      </w:pPr>
      <w:r w:rsidRPr="00B12C7F">
        <w:rPr>
          <w:rFonts w:ascii="Arial" w:hAnsi="Arial" w:cs="Arial"/>
          <w:sz w:val="22"/>
          <w:szCs w:val="22"/>
        </w:rPr>
        <w:t>Investigate, prepare for and represent the client in any Court proceeding pertaining to the criminal prosecution being brought against the client.</w:t>
      </w:r>
    </w:p>
    <w:p w:rsidR="00B964EE" w:rsidRPr="00B12C7F" w:rsidRDefault="00B964EE" w:rsidP="00B964EE">
      <w:pPr>
        <w:ind w:left="720"/>
        <w:jc w:val="both"/>
        <w:rPr>
          <w:rFonts w:ascii="Arial" w:hAnsi="Arial" w:cs="Arial"/>
          <w:sz w:val="22"/>
          <w:szCs w:val="22"/>
        </w:rPr>
      </w:pPr>
    </w:p>
    <w:p w:rsidR="00B964EE" w:rsidRPr="00B12C7F" w:rsidRDefault="00B964EE" w:rsidP="00B964EE">
      <w:pPr>
        <w:ind w:left="720"/>
        <w:jc w:val="both"/>
        <w:rPr>
          <w:rFonts w:ascii="Arial" w:hAnsi="Arial" w:cs="Arial"/>
          <w:sz w:val="22"/>
          <w:szCs w:val="22"/>
        </w:rPr>
      </w:pPr>
      <w:r w:rsidRPr="00B12C7F">
        <w:rPr>
          <w:rFonts w:ascii="Arial" w:hAnsi="Arial" w:cs="Arial"/>
          <w:sz w:val="22"/>
          <w:szCs w:val="22"/>
        </w:rPr>
        <w:t>These are the client’s instructions as understood by the firm.  The client should immediately contact the firm if the f</w:t>
      </w:r>
      <w:r w:rsidR="00B654B2">
        <w:rPr>
          <w:rFonts w:ascii="Arial" w:hAnsi="Arial" w:cs="Arial"/>
          <w:sz w:val="22"/>
          <w:szCs w:val="22"/>
        </w:rPr>
        <w:t>irm has mis</w:t>
      </w:r>
      <w:r w:rsidRPr="00B12C7F">
        <w:rPr>
          <w:rFonts w:ascii="Arial" w:hAnsi="Arial" w:cs="Arial"/>
          <w:sz w:val="22"/>
          <w:szCs w:val="22"/>
        </w:rPr>
        <w:t>understood the client</w:t>
      </w:r>
      <w:r w:rsidR="00B654B2">
        <w:rPr>
          <w:rFonts w:ascii="Arial" w:hAnsi="Arial" w:cs="Arial"/>
          <w:sz w:val="22"/>
          <w:szCs w:val="22"/>
        </w:rPr>
        <w:t>’</w:t>
      </w:r>
      <w:r w:rsidRPr="00B12C7F">
        <w:rPr>
          <w:rFonts w:ascii="Arial" w:hAnsi="Arial" w:cs="Arial"/>
          <w:sz w:val="22"/>
          <w:szCs w:val="22"/>
        </w:rPr>
        <w:t>s instructions.</w:t>
      </w:r>
    </w:p>
    <w:p w:rsidR="00B964EE" w:rsidRPr="00B12C7F" w:rsidRDefault="00B964EE" w:rsidP="00B964EE">
      <w:pPr>
        <w:ind w:left="720"/>
        <w:jc w:val="both"/>
        <w:rPr>
          <w:rFonts w:ascii="Arial" w:hAnsi="Arial" w:cs="Arial"/>
          <w:sz w:val="22"/>
          <w:szCs w:val="22"/>
        </w:rPr>
      </w:pPr>
    </w:p>
    <w:p w:rsidR="00B964EE" w:rsidRPr="00B12C7F" w:rsidRDefault="00B964EE" w:rsidP="00B964EE">
      <w:pPr>
        <w:ind w:left="720"/>
        <w:jc w:val="both"/>
        <w:rPr>
          <w:rFonts w:ascii="Arial" w:hAnsi="Arial" w:cs="Arial"/>
          <w:sz w:val="22"/>
          <w:szCs w:val="22"/>
        </w:rPr>
      </w:pPr>
      <w:r w:rsidRPr="00B12C7F">
        <w:rPr>
          <w:rFonts w:ascii="Arial" w:hAnsi="Arial" w:cs="Arial"/>
          <w:sz w:val="22"/>
          <w:szCs w:val="22"/>
        </w:rPr>
        <w:t>It is impossible at the outset of most matters to know what course the matter will ultimately take.   The firm will confirm the client’s instructions in writing at each stage of the work.   This written advice will constitute an amendment to this agreement.</w:t>
      </w:r>
    </w:p>
    <w:p w:rsidR="00B964EE" w:rsidRPr="00B12C7F" w:rsidRDefault="00B964EE" w:rsidP="00B964EE">
      <w:pPr>
        <w:jc w:val="both"/>
        <w:rPr>
          <w:rFonts w:ascii="Arial" w:hAnsi="Arial" w:cs="Arial"/>
          <w:sz w:val="22"/>
          <w:szCs w:val="22"/>
        </w:rPr>
      </w:pPr>
    </w:p>
    <w:p w:rsidR="00B964EE" w:rsidRPr="00B12C7F" w:rsidRDefault="00B964EE" w:rsidP="00B964EE">
      <w:pPr>
        <w:jc w:val="both"/>
        <w:rPr>
          <w:rFonts w:ascii="Arial" w:hAnsi="Arial" w:cs="Arial"/>
          <w:b/>
          <w:sz w:val="22"/>
          <w:szCs w:val="22"/>
        </w:rPr>
      </w:pPr>
      <w:r w:rsidRPr="00B12C7F">
        <w:rPr>
          <w:rFonts w:ascii="Arial" w:hAnsi="Arial" w:cs="Arial"/>
          <w:b/>
          <w:sz w:val="22"/>
          <w:szCs w:val="22"/>
        </w:rPr>
        <w:t>2.</w:t>
      </w:r>
      <w:r w:rsidRPr="00B12C7F">
        <w:rPr>
          <w:rFonts w:ascii="Arial" w:hAnsi="Arial" w:cs="Arial"/>
          <w:b/>
          <w:sz w:val="22"/>
          <w:szCs w:val="22"/>
        </w:rPr>
        <w:tab/>
        <w:t>Persons Who Will Perform the Work</w:t>
      </w:r>
    </w:p>
    <w:p w:rsidR="00B964EE" w:rsidRPr="00B12C7F" w:rsidRDefault="00B964EE" w:rsidP="00B964EE">
      <w:pPr>
        <w:jc w:val="both"/>
        <w:rPr>
          <w:rFonts w:ascii="Arial" w:hAnsi="Arial" w:cs="Arial"/>
          <w:sz w:val="22"/>
          <w:szCs w:val="22"/>
        </w:rPr>
      </w:pPr>
    </w:p>
    <w:p w:rsidR="00B964EE" w:rsidRPr="00B12C7F" w:rsidRDefault="00B964EE" w:rsidP="00B964EE">
      <w:pPr>
        <w:numPr>
          <w:ilvl w:val="0"/>
          <w:numId w:val="4"/>
        </w:numPr>
        <w:jc w:val="both"/>
        <w:rPr>
          <w:rFonts w:ascii="Arial" w:hAnsi="Arial" w:cs="Arial"/>
          <w:sz w:val="22"/>
          <w:szCs w:val="22"/>
        </w:rPr>
      </w:pPr>
      <w:r w:rsidRPr="00B12C7F">
        <w:rPr>
          <w:rFonts w:ascii="Arial" w:hAnsi="Arial" w:cs="Arial"/>
          <w:sz w:val="22"/>
          <w:szCs w:val="22"/>
        </w:rPr>
        <w:t>Jason Jacobson</w:t>
      </w:r>
    </w:p>
    <w:p w:rsidR="00B964EE" w:rsidRPr="00B12C7F" w:rsidRDefault="00B964EE" w:rsidP="00B964EE">
      <w:pPr>
        <w:numPr>
          <w:ilvl w:val="0"/>
          <w:numId w:val="4"/>
        </w:numPr>
        <w:jc w:val="both"/>
        <w:rPr>
          <w:rFonts w:ascii="Arial" w:hAnsi="Arial" w:cs="Arial"/>
          <w:sz w:val="22"/>
          <w:szCs w:val="22"/>
        </w:rPr>
      </w:pPr>
      <w:r w:rsidRPr="00B12C7F">
        <w:rPr>
          <w:rFonts w:ascii="Arial" w:hAnsi="Arial" w:cs="Arial"/>
          <w:sz w:val="22"/>
          <w:szCs w:val="22"/>
        </w:rPr>
        <w:t>Darren Mahony</w:t>
      </w:r>
    </w:p>
    <w:p w:rsidR="00B964EE" w:rsidRDefault="00B964EE" w:rsidP="00B964EE">
      <w:pPr>
        <w:jc w:val="both"/>
        <w:rPr>
          <w:rFonts w:ascii="Arial" w:hAnsi="Arial" w:cs="Arial"/>
          <w:sz w:val="22"/>
          <w:szCs w:val="22"/>
        </w:rPr>
      </w:pPr>
    </w:p>
    <w:p w:rsidR="0029492E" w:rsidRPr="00B12C7F" w:rsidRDefault="0029492E" w:rsidP="00B964EE">
      <w:pPr>
        <w:jc w:val="both"/>
        <w:rPr>
          <w:rFonts w:ascii="Arial" w:hAnsi="Arial" w:cs="Arial"/>
          <w:sz w:val="22"/>
          <w:szCs w:val="22"/>
        </w:rPr>
      </w:pPr>
    </w:p>
    <w:p w:rsidR="00B964EE" w:rsidRPr="00B12C7F" w:rsidRDefault="00B964EE" w:rsidP="00B964EE">
      <w:pPr>
        <w:ind w:left="720"/>
        <w:jc w:val="both"/>
        <w:rPr>
          <w:rFonts w:ascii="Arial" w:hAnsi="Arial" w:cs="Arial"/>
          <w:sz w:val="22"/>
          <w:szCs w:val="22"/>
        </w:rPr>
      </w:pPr>
      <w:r w:rsidRPr="00B12C7F">
        <w:rPr>
          <w:rFonts w:ascii="Arial" w:hAnsi="Arial" w:cs="Arial"/>
          <w:sz w:val="22"/>
          <w:szCs w:val="22"/>
        </w:rPr>
        <w:t>From time to time, it may be necessary to utilise the skills of other members of the firm.</w:t>
      </w:r>
    </w:p>
    <w:p w:rsidR="00B964EE" w:rsidRPr="00B12C7F" w:rsidRDefault="00B964EE" w:rsidP="00B964EE">
      <w:pPr>
        <w:ind w:left="720"/>
        <w:jc w:val="both"/>
        <w:rPr>
          <w:rFonts w:ascii="Arial" w:hAnsi="Arial" w:cs="Arial"/>
          <w:sz w:val="22"/>
          <w:szCs w:val="22"/>
        </w:rPr>
      </w:pPr>
    </w:p>
    <w:p w:rsidR="00B964EE" w:rsidRPr="00B12C7F" w:rsidRDefault="00B964EE" w:rsidP="00B964EE">
      <w:pPr>
        <w:ind w:left="720"/>
        <w:jc w:val="both"/>
        <w:rPr>
          <w:rFonts w:ascii="Arial" w:hAnsi="Arial" w:cs="Arial"/>
          <w:sz w:val="22"/>
          <w:szCs w:val="22"/>
        </w:rPr>
      </w:pPr>
      <w:r w:rsidRPr="00B12C7F">
        <w:rPr>
          <w:rFonts w:ascii="Arial" w:hAnsi="Arial" w:cs="Arial"/>
          <w:sz w:val="22"/>
          <w:szCs w:val="22"/>
        </w:rPr>
        <w:t xml:space="preserve">The client should contact </w:t>
      </w:r>
      <w:r w:rsidR="00675939">
        <w:rPr>
          <w:rFonts w:ascii="Arial" w:hAnsi="Arial" w:cs="Arial"/>
          <w:sz w:val="22"/>
          <w:szCs w:val="22"/>
        </w:rPr>
        <w:fldChar w:fldCharType="begin"/>
      </w:r>
      <w:r w:rsidR="00675939">
        <w:rPr>
          <w:rFonts w:ascii="Arial" w:hAnsi="Arial" w:cs="Arial"/>
          <w:sz w:val="22"/>
          <w:szCs w:val="22"/>
        </w:rPr>
        <w:instrText xml:space="preserve"> FILLIN   \* MERGEFORMAT </w:instrText>
      </w:r>
      <w:r w:rsidR="00675939">
        <w:rPr>
          <w:rFonts w:ascii="Arial" w:hAnsi="Arial" w:cs="Arial"/>
          <w:sz w:val="22"/>
          <w:szCs w:val="22"/>
        </w:rPr>
        <w:fldChar w:fldCharType="separate"/>
      </w:r>
      <w:r w:rsidR="003974B7">
        <w:rPr>
          <w:rFonts w:ascii="Arial" w:hAnsi="Arial" w:cs="Arial"/>
          <w:sz w:val="22"/>
          <w:szCs w:val="22"/>
        </w:rPr>
        <w:t>[Solicitor]</w:t>
      </w:r>
      <w:r w:rsidR="00675939">
        <w:rPr>
          <w:rFonts w:ascii="Arial" w:hAnsi="Arial" w:cs="Arial"/>
          <w:sz w:val="22"/>
          <w:szCs w:val="22"/>
        </w:rPr>
        <w:fldChar w:fldCharType="end"/>
      </w:r>
      <w:r w:rsidR="00045850">
        <w:rPr>
          <w:rFonts w:ascii="Arial" w:hAnsi="Arial" w:cs="Arial"/>
          <w:sz w:val="22"/>
          <w:szCs w:val="22"/>
        </w:rPr>
        <w:t xml:space="preserve"> </w:t>
      </w:r>
      <w:r w:rsidRPr="00B12C7F">
        <w:rPr>
          <w:rFonts w:ascii="Arial" w:hAnsi="Arial" w:cs="Arial"/>
          <w:sz w:val="22"/>
          <w:szCs w:val="22"/>
        </w:rPr>
        <w:t xml:space="preserve">with any queries regarding the work but if the client has any concerns about the performance of work, or feels unable to discuss any problem with the person primarily responsible for the work, </w:t>
      </w:r>
      <w:r w:rsidR="00675939">
        <w:rPr>
          <w:rFonts w:ascii="Arial" w:hAnsi="Arial" w:cs="Arial"/>
          <w:sz w:val="22"/>
          <w:szCs w:val="22"/>
        </w:rPr>
        <w:fldChar w:fldCharType="begin"/>
      </w:r>
      <w:r w:rsidR="00675939">
        <w:rPr>
          <w:rFonts w:ascii="Arial" w:hAnsi="Arial" w:cs="Arial"/>
          <w:sz w:val="22"/>
          <w:szCs w:val="22"/>
        </w:rPr>
        <w:instrText xml:space="preserve"> FILLIN   \* MERGEFORMAT </w:instrText>
      </w:r>
      <w:r w:rsidR="00675939">
        <w:rPr>
          <w:rFonts w:ascii="Arial" w:hAnsi="Arial" w:cs="Arial"/>
          <w:sz w:val="22"/>
          <w:szCs w:val="22"/>
        </w:rPr>
        <w:fldChar w:fldCharType="separate"/>
      </w:r>
      <w:r w:rsidR="003974B7">
        <w:rPr>
          <w:rFonts w:ascii="Arial" w:hAnsi="Arial" w:cs="Arial"/>
          <w:sz w:val="22"/>
          <w:szCs w:val="22"/>
        </w:rPr>
        <w:t>[partner]</w:t>
      </w:r>
      <w:r w:rsidR="00675939">
        <w:rPr>
          <w:rFonts w:ascii="Arial" w:hAnsi="Arial" w:cs="Arial"/>
          <w:sz w:val="22"/>
          <w:szCs w:val="22"/>
        </w:rPr>
        <w:fldChar w:fldCharType="end"/>
      </w:r>
      <w:r w:rsidR="00045850">
        <w:rPr>
          <w:rFonts w:ascii="Arial" w:hAnsi="Arial" w:cs="Arial"/>
          <w:sz w:val="22"/>
          <w:szCs w:val="22"/>
        </w:rPr>
        <w:t xml:space="preserve"> </w:t>
      </w:r>
      <w:r w:rsidRPr="00B12C7F">
        <w:rPr>
          <w:rFonts w:ascii="Arial" w:hAnsi="Arial" w:cs="Arial"/>
          <w:sz w:val="22"/>
          <w:szCs w:val="22"/>
        </w:rPr>
        <w:t>should be contacted.</w:t>
      </w:r>
    </w:p>
    <w:p w:rsidR="00B964EE" w:rsidRPr="00B12C7F" w:rsidRDefault="00B964EE" w:rsidP="00B964EE">
      <w:pPr>
        <w:jc w:val="both"/>
        <w:rPr>
          <w:rFonts w:ascii="Arial" w:hAnsi="Arial" w:cs="Arial"/>
          <w:sz w:val="22"/>
          <w:szCs w:val="22"/>
        </w:rPr>
      </w:pPr>
    </w:p>
    <w:p w:rsidR="00E02C54" w:rsidRDefault="00E02C54" w:rsidP="00B964EE">
      <w:pPr>
        <w:jc w:val="both"/>
        <w:rPr>
          <w:rFonts w:ascii="Arial" w:hAnsi="Arial" w:cs="Arial"/>
          <w:b/>
          <w:sz w:val="22"/>
          <w:szCs w:val="22"/>
        </w:rPr>
      </w:pPr>
    </w:p>
    <w:p w:rsidR="00B964EE" w:rsidRPr="00B12C7F" w:rsidRDefault="00B964EE" w:rsidP="00B964EE">
      <w:pPr>
        <w:jc w:val="both"/>
        <w:rPr>
          <w:rFonts w:ascii="Arial" w:hAnsi="Arial" w:cs="Arial"/>
          <w:sz w:val="22"/>
          <w:szCs w:val="22"/>
        </w:rPr>
      </w:pPr>
      <w:r w:rsidRPr="00B12C7F">
        <w:rPr>
          <w:rFonts w:ascii="Arial" w:hAnsi="Arial" w:cs="Arial"/>
          <w:b/>
          <w:sz w:val="22"/>
          <w:szCs w:val="22"/>
        </w:rPr>
        <w:lastRenderedPageBreak/>
        <w:t>3.</w:t>
      </w:r>
      <w:r w:rsidRPr="00B12C7F">
        <w:rPr>
          <w:rFonts w:ascii="Arial" w:hAnsi="Arial" w:cs="Arial"/>
          <w:b/>
          <w:sz w:val="22"/>
          <w:szCs w:val="22"/>
        </w:rPr>
        <w:tab/>
        <w:t>Fees – How Calculated</w:t>
      </w:r>
    </w:p>
    <w:p w:rsidR="00B964EE" w:rsidRPr="00B12C7F" w:rsidRDefault="00B964EE" w:rsidP="00B964EE">
      <w:pPr>
        <w:jc w:val="both"/>
        <w:rPr>
          <w:rFonts w:ascii="Arial" w:hAnsi="Arial" w:cs="Arial"/>
          <w:sz w:val="22"/>
          <w:szCs w:val="22"/>
        </w:rPr>
      </w:pPr>
    </w:p>
    <w:p w:rsidR="00B964EE" w:rsidRPr="00B12C7F" w:rsidRDefault="00B964EE" w:rsidP="00B964EE">
      <w:pPr>
        <w:jc w:val="both"/>
        <w:rPr>
          <w:rFonts w:ascii="Arial" w:hAnsi="Arial" w:cs="Arial"/>
          <w:sz w:val="22"/>
          <w:szCs w:val="22"/>
        </w:rPr>
      </w:pPr>
      <w:r w:rsidRPr="00B12C7F">
        <w:rPr>
          <w:rFonts w:ascii="Arial" w:hAnsi="Arial" w:cs="Arial"/>
          <w:sz w:val="22"/>
          <w:szCs w:val="22"/>
        </w:rPr>
        <w:tab/>
        <w:t>3.1</w:t>
      </w:r>
      <w:r w:rsidRPr="00B12C7F">
        <w:rPr>
          <w:rFonts w:ascii="Arial" w:hAnsi="Arial" w:cs="Arial"/>
          <w:sz w:val="22"/>
          <w:szCs w:val="22"/>
        </w:rPr>
        <w:tab/>
        <w:t>Fees charged on a time basis</w:t>
      </w:r>
    </w:p>
    <w:p w:rsidR="00B964EE" w:rsidRPr="00B12C7F" w:rsidRDefault="00B964EE" w:rsidP="00B964EE">
      <w:pPr>
        <w:jc w:val="both"/>
        <w:rPr>
          <w:rFonts w:ascii="Arial" w:hAnsi="Arial" w:cs="Arial"/>
          <w:sz w:val="22"/>
          <w:szCs w:val="22"/>
        </w:rPr>
      </w:pPr>
    </w:p>
    <w:p w:rsidR="00B964EE" w:rsidRPr="00B12C7F" w:rsidRDefault="00B964EE" w:rsidP="00B964EE">
      <w:pPr>
        <w:ind w:left="720"/>
        <w:jc w:val="both"/>
        <w:rPr>
          <w:rFonts w:ascii="Arial" w:hAnsi="Arial" w:cs="Arial"/>
          <w:sz w:val="22"/>
          <w:szCs w:val="22"/>
        </w:rPr>
      </w:pPr>
      <w:r w:rsidRPr="00B12C7F">
        <w:rPr>
          <w:rFonts w:ascii="Arial" w:hAnsi="Arial" w:cs="Arial"/>
          <w:sz w:val="22"/>
          <w:szCs w:val="22"/>
        </w:rPr>
        <w:t>This retainer agreement constitutes the basis for determining how much the client pays for the work done by the firm.   In the absence of a fixed fee arrangement struck in writing, the firm operates on a time cost basis.  Time charging may result in a higher or lower bill than charging on the basis provided for in the relevant Court scales, being the District Court and Magistrates Court scales.</w:t>
      </w:r>
    </w:p>
    <w:p w:rsidR="00B964EE" w:rsidRPr="00B12C7F" w:rsidRDefault="00B964EE" w:rsidP="00B964EE">
      <w:pPr>
        <w:jc w:val="both"/>
        <w:rPr>
          <w:rFonts w:ascii="Arial" w:hAnsi="Arial" w:cs="Arial"/>
          <w:sz w:val="22"/>
          <w:szCs w:val="22"/>
        </w:rPr>
      </w:pPr>
      <w:r w:rsidRPr="00B12C7F">
        <w:rPr>
          <w:rFonts w:ascii="Arial" w:hAnsi="Arial" w:cs="Arial"/>
          <w:sz w:val="22"/>
          <w:szCs w:val="22"/>
        </w:rPr>
        <w:tab/>
      </w:r>
    </w:p>
    <w:p w:rsidR="00B964EE" w:rsidRPr="00B12C7F" w:rsidRDefault="00B964EE" w:rsidP="00B964EE">
      <w:pPr>
        <w:ind w:firstLine="720"/>
        <w:jc w:val="both"/>
        <w:rPr>
          <w:rFonts w:ascii="Arial" w:hAnsi="Arial" w:cs="Arial"/>
          <w:sz w:val="22"/>
          <w:szCs w:val="22"/>
        </w:rPr>
      </w:pPr>
      <w:r w:rsidRPr="00B12C7F">
        <w:rPr>
          <w:rFonts w:ascii="Arial" w:hAnsi="Arial" w:cs="Arial"/>
          <w:sz w:val="22"/>
          <w:szCs w:val="22"/>
        </w:rPr>
        <w:t>This agreement replaces the relevant Court scales.</w:t>
      </w:r>
    </w:p>
    <w:p w:rsidR="00B964EE" w:rsidRPr="00B12C7F" w:rsidRDefault="00B964EE" w:rsidP="00B964EE">
      <w:pPr>
        <w:jc w:val="both"/>
        <w:rPr>
          <w:rFonts w:ascii="Arial" w:hAnsi="Arial" w:cs="Arial"/>
          <w:sz w:val="22"/>
          <w:szCs w:val="22"/>
        </w:rPr>
      </w:pPr>
    </w:p>
    <w:p w:rsidR="00B964EE" w:rsidRPr="00B12C7F" w:rsidRDefault="00B964EE" w:rsidP="00B964EE">
      <w:pPr>
        <w:numPr>
          <w:ilvl w:val="1"/>
          <w:numId w:val="6"/>
        </w:numPr>
        <w:jc w:val="both"/>
        <w:rPr>
          <w:rFonts w:ascii="Arial" w:hAnsi="Arial" w:cs="Arial"/>
          <w:sz w:val="22"/>
          <w:szCs w:val="22"/>
        </w:rPr>
      </w:pPr>
      <w:r w:rsidRPr="00B12C7F">
        <w:rPr>
          <w:rFonts w:ascii="Arial" w:hAnsi="Arial" w:cs="Arial"/>
          <w:sz w:val="22"/>
          <w:szCs w:val="22"/>
        </w:rPr>
        <w:t>Charge out rates</w:t>
      </w:r>
    </w:p>
    <w:p w:rsidR="00B964EE" w:rsidRPr="00B12C7F" w:rsidRDefault="00B964EE" w:rsidP="00B964EE">
      <w:pPr>
        <w:ind w:left="720"/>
        <w:jc w:val="both"/>
        <w:rPr>
          <w:rFonts w:ascii="Arial" w:hAnsi="Arial" w:cs="Arial"/>
          <w:sz w:val="22"/>
          <w:szCs w:val="22"/>
        </w:rPr>
      </w:pPr>
    </w:p>
    <w:p w:rsidR="00B964EE" w:rsidRPr="00B12C7F" w:rsidRDefault="00B964EE" w:rsidP="00B964EE">
      <w:pPr>
        <w:ind w:left="720"/>
        <w:jc w:val="both"/>
        <w:rPr>
          <w:rFonts w:ascii="Arial" w:hAnsi="Arial" w:cs="Arial"/>
          <w:sz w:val="22"/>
          <w:szCs w:val="22"/>
        </w:rPr>
      </w:pPr>
      <w:r w:rsidRPr="00B12C7F">
        <w:rPr>
          <w:rFonts w:ascii="Arial" w:hAnsi="Arial" w:cs="Arial"/>
          <w:sz w:val="22"/>
          <w:szCs w:val="22"/>
        </w:rPr>
        <w:t>The charge out rates applied by the firm in respect of the attendances of its professional staff are as follows:</w:t>
      </w:r>
    </w:p>
    <w:p w:rsidR="00B964EE" w:rsidRPr="00B12C7F" w:rsidRDefault="00B964EE" w:rsidP="00B964EE">
      <w:pPr>
        <w:ind w:left="720"/>
        <w:jc w:val="both"/>
        <w:rPr>
          <w:rFonts w:ascii="Arial" w:hAnsi="Arial" w:cs="Arial"/>
          <w:sz w:val="22"/>
          <w:szCs w:val="22"/>
        </w:rPr>
      </w:pPr>
    </w:p>
    <w:p w:rsidR="00B964EE" w:rsidRPr="00B12C7F" w:rsidRDefault="00B964EE" w:rsidP="00B964EE">
      <w:pPr>
        <w:ind w:left="720"/>
        <w:jc w:val="both"/>
        <w:rPr>
          <w:rFonts w:ascii="Arial" w:hAnsi="Arial" w:cs="Arial"/>
          <w:sz w:val="22"/>
          <w:szCs w:val="22"/>
        </w:rPr>
      </w:pPr>
      <w:r w:rsidRPr="00B12C7F">
        <w:rPr>
          <w:rFonts w:ascii="Arial" w:hAnsi="Arial" w:cs="Arial"/>
          <w:sz w:val="22"/>
          <w:szCs w:val="22"/>
          <w:u w:val="single"/>
        </w:rPr>
        <w:t>Lawyers</w:t>
      </w:r>
    </w:p>
    <w:p w:rsidR="00B964EE" w:rsidRPr="00B12C7F" w:rsidRDefault="00B964EE" w:rsidP="00B964EE">
      <w:pPr>
        <w:ind w:left="720"/>
        <w:jc w:val="both"/>
        <w:rPr>
          <w:rFonts w:ascii="Arial" w:hAnsi="Arial" w:cs="Arial"/>
          <w:sz w:val="22"/>
          <w:szCs w:val="22"/>
        </w:rPr>
      </w:pPr>
    </w:p>
    <w:p w:rsidR="00B964EE" w:rsidRPr="00B12C7F" w:rsidRDefault="00B964EE" w:rsidP="00B964EE">
      <w:pPr>
        <w:ind w:left="720"/>
        <w:jc w:val="both"/>
        <w:rPr>
          <w:rFonts w:ascii="Arial" w:hAnsi="Arial" w:cs="Arial"/>
          <w:sz w:val="22"/>
          <w:szCs w:val="22"/>
        </w:rPr>
      </w:pPr>
      <w:r w:rsidRPr="00B12C7F">
        <w:rPr>
          <w:rFonts w:ascii="Arial" w:hAnsi="Arial" w:cs="Arial"/>
          <w:sz w:val="22"/>
          <w:szCs w:val="22"/>
        </w:rPr>
        <w:t>Jason Jacobson</w:t>
      </w:r>
      <w:r w:rsidRPr="00B12C7F">
        <w:rPr>
          <w:rFonts w:ascii="Arial" w:hAnsi="Arial" w:cs="Arial"/>
          <w:sz w:val="22"/>
          <w:szCs w:val="22"/>
        </w:rPr>
        <w:tab/>
      </w:r>
      <w:r w:rsidRPr="00B12C7F">
        <w:rPr>
          <w:rFonts w:ascii="Arial" w:hAnsi="Arial" w:cs="Arial"/>
          <w:sz w:val="22"/>
          <w:szCs w:val="22"/>
        </w:rPr>
        <w:tab/>
        <w:t>$</w:t>
      </w:r>
      <w:r w:rsidR="006C3B29">
        <w:rPr>
          <w:rFonts w:ascii="Arial" w:hAnsi="Arial" w:cs="Arial"/>
          <w:sz w:val="22"/>
          <w:szCs w:val="22"/>
        </w:rPr>
        <w:fldChar w:fldCharType="begin"/>
      </w:r>
      <w:r w:rsidR="006C3B29">
        <w:rPr>
          <w:rFonts w:ascii="Arial" w:hAnsi="Arial" w:cs="Arial"/>
          <w:sz w:val="22"/>
          <w:szCs w:val="22"/>
        </w:rPr>
        <w:instrText xml:space="preserve"> FILLIN  Amount  \* MERGEFORMAT </w:instrText>
      </w:r>
      <w:r w:rsidR="006C3B29">
        <w:rPr>
          <w:rFonts w:ascii="Arial" w:hAnsi="Arial" w:cs="Arial"/>
          <w:sz w:val="22"/>
          <w:szCs w:val="22"/>
        </w:rPr>
        <w:fldChar w:fldCharType="end"/>
      </w:r>
      <w:r w:rsidR="006C3B29">
        <w:rPr>
          <w:rFonts w:ascii="Arial" w:hAnsi="Arial" w:cs="Arial"/>
          <w:sz w:val="22"/>
          <w:szCs w:val="22"/>
        </w:rPr>
        <w:fldChar w:fldCharType="begin"/>
      </w:r>
      <w:r w:rsidR="006C3B29">
        <w:rPr>
          <w:rFonts w:ascii="Arial" w:hAnsi="Arial" w:cs="Arial"/>
          <w:sz w:val="22"/>
          <w:szCs w:val="22"/>
        </w:rPr>
        <w:instrText xml:space="preserve"> FILLIN   \* MERGEFORMAT </w:instrText>
      </w:r>
      <w:r w:rsidR="006C3B29">
        <w:rPr>
          <w:rFonts w:ascii="Arial" w:hAnsi="Arial" w:cs="Arial"/>
          <w:sz w:val="22"/>
          <w:szCs w:val="22"/>
        </w:rPr>
        <w:fldChar w:fldCharType="end"/>
      </w:r>
      <w:r w:rsidR="006C3B29">
        <w:rPr>
          <w:rFonts w:ascii="Arial" w:hAnsi="Arial" w:cs="Arial"/>
          <w:sz w:val="22"/>
          <w:szCs w:val="22"/>
        </w:rPr>
        <w:fldChar w:fldCharType="begin"/>
      </w:r>
      <w:r w:rsidR="006C3B29">
        <w:rPr>
          <w:rFonts w:ascii="Arial" w:hAnsi="Arial" w:cs="Arial"/>
          <w:sz w:val="22"/>
          <w:szCs w:val="22"/>
        </w:rPr>
        <w:instrText xml:space="preserve"> FILLIN   \* MERGEFORMAT </w:instrText>
      </w:r>
      <w:r w:rsidR="006C3B29">
        <w:rPr>
          <w:rFonts w:ascii="Arial" w:hAnsi="Arial" w:cs="Arial"/>
          <w:sz w:val="22"/>
          <w:szCs w:val="22"/>
        </w:rPr>
        <w:fldChar w:fldCharType="separate"/>
      </w:r>
      <w:r w:rsidR="003974B7">
        <w:rPr>
          <w:rFonts w:ascii="Arial" w:hAnsi="Arial" w:cs="Arial"/>
          <w:sz w:val="22"/>
          <w:szCs w:val="22"/>
        </w:rPr>
        <w:t>[Amount]</w:t>
      </w:r>
      <w:r w:rsidR="006C3B29">
        <w:rPr>
          <w:rFonts w:ascii="Arial" w:hAnsi="Arial" w:cs="Arial"/>
          <w:sz w:val="22"/>
          <w:szCs w:val="22"/>
        </w:rPr>
        <w:fldChar w:fldCharType="end"/>
      </w:r>
      <w:r w:rsidR="006C3B29">
        <w:rPr>
          <w:rFonts w:ascii="Arial" w:hAnsi="Arial" w:cs="Arial"/>
          <w:sz w:val="22"/>
          <w:szCs w:val="22"/>
        </w:rPr>
        <w:t xml:space="preserve"> </w:t>
      </w:r>
      <w:r w:rsidR="006C3B29">
        <w:rPr>
          <w:rFonts w:ascii="Arial" w:hAnsi="Arial" w:cs="Arial"/>
          <w:sz w:val="22"/>
          <w:szCs w:val="22"/>
        </w:rPr>
        <w:fldChar w:fldCharType="begin"/>
      </w:r>
      <w:r w:rsidR="006C3B29">
        <w:rPr>
          <w:rFonts w:ascii="Arial" w:hAnsi="Arial" w:cs="Arial"/>
          <w:sz w:val="22"/>
          <w:szCs w:val="22"/>
        </w:rPr>
        <w:instrText xml:space="preserve"> FILLIN   \* MERGEFORMAT </w:instrText>
      </w:r>
      <w:r w:rsidR="006C3B29">
        <w:rPr>
          <w:rFonts w:ascii="Arial" w:hAnsi="Arial" w:cs="Arial"/>
          <w:sz w:val="22"/>
          <w:szCs w:val="22"/>
        </w:rPr>
        <w:fldChar w:fldCharType="end"/>
      </w:r>
      <w:r w:rsidRPr="00B12C7F">
        <w:rPr>
          <w:rFonts w:ascii="Arial" w:hAnsi="Arial" w:cs="Arial"/>
          <w:sz w:val="22"/>
          <w:szCs w:val="22"/>
        </w:rPr>
        <w:t>per hour (plus GST)</w:t>
      </w:r>
    </w:p>
    <w:p w:rsidR="00B964EE" w:rsidRPr="00B12C7F" w:rsidRDefault="00B964EE" w:rsidP="00B964EE">
      <w:pPr>
        <w:ind w:left="720"/>
        <w:jc w:val="both"/>
        <w:rPr>
          <w:rFonts w:ascii="Arial" w:hAnsi="Arial" w:cs="Arial"/>
          <w:sz w:val="22"/>
          <w:szCs w:val="22"/>
        </w:rPr>
      </w:pPr>
      <w:r w:rsidRPr="00B12C7F">
        <w:rPr>
          <w:rFonts w:ascii="Arial" w:hAnsi="Arial" w:cs="Arial"/>
          <w:sz w:val="22"/>
          <w:szCs w:val="22"/>
        </w:rPr>
        <w:t>Darren Mahony</w:t>
      </w:r>
      <w:r w:rsidRPr="00B12C7F">
        <w:rPr>
          <w:rFonts w:ascii="Arial" w:hAnsi="Arial" w:cs="Arial"/>
          <w:sz w:val="22"/>
          <w:szCs w:val="22"/>
        </w:rPr>
        <w:tab/>
      </w:r>
      <w:r w:rsidRPr="00B12C7F">
        <w:rPr>
          <w:rFonts w:ascii="Arial" w:hAnsi="Arial" w:cs="Arial"/>
          <w:sz w:val="22"/>
          <w:szCs w:val="22"/>
        </w:rPr>
        <w:tab/>
        <w:t>$</w:t>
      </w:r>
      <w:r w:rsidR="006C3B29">
        <w:rPr>
          <w:rFonts w:ascii="Arial" w:hAnsi="Arial" w:cs="Arial"/>
          <w:sz w:val="22"/>
          <w:szCs w:val="22"/>
        </w:rPr>
        <w:fldChar w:fldCharType="begin"/>
      </w:r>
      <w:r w:rsidR="006C3B29">
        <w:rPr>
          <w:rFonts w:ascii="Arial" w:hAnsi="Arial" w:cs="Arial"/>
          <w:sz w:val="22"/>
          <w:szCs w:val="22"/>
        </w:rPr>
        <w:instrText xml:space="preserve"> FILLIN   \* MERGEFORMAT </w:instrText>
      </w:r>
      <w:r w:rsidR="006C3B29">
        <w:rPr>
          <w:rFonts w:ascii="Arial" w:hAnsi="Arial" w:cs="Arial"/>
          <w:sz w:val="22"/>
          <w:szCs w:val="22"/>
        </w:rPr>
        <w:fldChar w:fldCharType="separate"/>
      </w:r>
      <w:r w:rsidR="003974B7">
        <w:rPr>
          <w:rFonts w:ascii="Arial" w:hAnsi="Arial" w:cs="Arial"/>
          <w:sz w:val="22"/>
          <w:szCs w:val="22"/>
        </w:rPr>
        <w:t>[Amount]</w:t>
      </w:r>
      <w:r w:rsidR="006C3B29">
        <w:rPr>
          <w:rFonts w:ascii="Arial" w:hAnsi="Arial" w:cs="Arial"/>
          <w:sz w:val="22"/>
          <w:szCs w:val="22"/>
        </w:rPr>
        <w:fldChar w:fldCharType="end"/>
      </w:r>
      <w:r w:rsidR="006C3B29">
        <w:rPr>
          <w:rFonts w:ascii="Arial" w:hAnsi="Arial" w:cs="Arial"/>
          <w:sz w:val="22"/>
          <w:szCs w:val="22"/>
        </w:rPr>
        <w:t xml:space="preserve"> </w:t>
      </w:r>
      <w:r w:rsidRPr="00B12C7F">
        <w:rPr>
          <w:rFonts w:ascii="Arial" w:hAnsi="Arial" w:cs="Arial"/>
          <w:sz w:val="22"/>
          <w:szCs w:val="22"/>
        </w:rPr>
        <w:t>per hour (plus GST)</w:t>
      </w:r>
    </w:p>
    <w:p w:rsidR="00990066" w:rsidRDefault="00990066" w:rsidP="00B964EE">
      <w:pPr>
        <w:ind w:left="720"/>
        <w:jc w:val="both"/>
        <w:rPr>
          <w:rFonts w:ascii="Arial" w:hAnsi="Arial" w:cs="Arial"/>
          <w:sz w:val="22"/>
          <w:szCs w:val="22"/>
        </w:rPr>
      </w:pPr>
    </w:p>
    <w:p w:rsidR="00A83306" w:rsidRPr="00B12C7F" w:rsidRDefault="00A83306" w:rsidP="00B964EE">
      <w:pPr>
        <w:ind w:left="720"/>
        <w:jc w:val="both"/>
        <w:rPr>
          <w:rFonts w:ascii="Arial" w:hAnsi="Arial" w:cs="Arial"/>
          <w:sz w:val="22"/>
          <w:szCs w:val="22"/>
        </w:rPr>
      </w:pPr>
    </w:p>
    <w:p w:rsidR="00B964EE" w:rsidRPr="00B12C7F" w:rsidRDefault="00990066" w:rsidP="00990066">
      <w:pPr>
        <w:ind w:left="720"/>
        <w:jc w:val="both"/>
        <w:rPr>
          <w:rFonts w:ascii="Arial" w:hAnsi="Arial" w:cs="Arial"/>
          <w:sz w:val="22"/>
          <w:szCs w:val="22"/>
        </w:rPr>
      </w:pPr>
      <w:r w:rsidRPr="00B12C7F">
        <w:rPr>
          <w:rFonts w:ascii="Arial" w:hAnsi="Arial" w:cs="Arial"/>
          <w:sz w:val="22"/>
          <w:szCs w:val="22"/>
        </w:rPr>
        <w:t>All attendances conducted by the professional staff of the firm are charged.  These attendances include, but are not limited to, Court attendances, telephone attendances, personal attendances on the client and the client’s witnesses, attendances at police stations and other locations on behalf of the client, perusals, research and any other necessary attendances.  The firm will charge its time on the research and any other necessary attendances.  The firm will charge its time on the basis of the applicable hourly rate of the professional staff member involved according to the number of whole hours, or portion of a whole hour on a pro rata basis, spent by the professional staff member of the firm performing the work.</w:t>
      </w:r>
    </w:p>
    <w:p w:rsidR="00990066" w:rsidRPr="00B12C7F" w:rsidRDefault="00990066" w:rsidP="00B964EE">
      <w:pPr>
        <w:ind w:left="360"/>
        <w:jc w:val="both"/>
        <w:rPr>
          <w:rFonts w:ascii="Arial" w:hAnsi="Arial" w:cs="Arial"/>
          <w:sz w:val="22"/>
          <w:szCs w:val="22"/>
        </w:rPr>
      </w:pPr>
    </w:p>
    <w:p w:rsidR="00990066" w:rsidRPr="00B12C7F" w:rsidRDefault="00990066" w:rsidP="00990066">
      <w:pPr>
        <w:ind w:left="720"/>
        <w:jc w:val="both"/>
        <w:rPr>
          <w:rFonts w:ascii="Arial" w:hAnsi="Arial" w:cs="Arial"/>
          <w:sz w:val="22"/>
          <w:szCs w:val="22"/>
        </w:rPr>
      </w:pPr>
      <w:r w:rsidRPr="00B12C7F">
        <w:rPr>
          <w:rFonts w:ascii="Arial" w:hAnsi="Arial" w:cs="Arial"/>
          <w:sz w:val="22"/>
          <w:szCs w:val="22"/>
        </w:rPr>
        <w:t>The costs of support services such as secretarial, word processing and accounting services will not be charged to the client, except in relation to secretarial services for typing of documents over 5 pages in length including, but not limited to, documents such as police records of interview, field tape recordings and interviews conducted by the firm.  Such services wi</w:t>
      </w:r>
      <w:r w:rsidR="006C3B29">
        <w:rPr>
          <w:rFonts w:ascii="Arial" w:hAnsi="Arial" w:cs="Arial"/>
          <w:sz w:val="22"/>
          <w:szCs w:val="22"/>
        </w:rPr>
        <w:t>ll be charged at the rate of $33</w:t>
      </w:r>
      <w:r w:rsidRPr="00B12C7F">
        <w:rPr>
          <w:rFonts w:ascii="Arial" w:hAnsi="Arial" w:cs="Arial"/>
          <w:sz w:val="22"/>
          <w:szCs w:val="22"/>
        </w:rPr>
        <w:t>.00 per hour.</w:t>
      </w:r>
    </w:p>
    <w:p w:rsidR="00990066" w:rsidRPr="00B12C7F" w:rsidRDefault="00990066" w:rsidP="00B964EE">
      <w:pPr>
        <w:ind w:left="360"/>
        <w:jc w:val="both"/>
        <w:rPr>
          <w:rFonts w:ascii="Arial" w:hAnsi="Arial" w:cs="Arial"/>
          <w:sz w:val="22"/>
          <w:szCs w:val="22"/>
        </w:rPr>
      </w:pPr>
    </w:p>
    <w:p w:rsidR="00990066" w:rsidRPr="00B12C7F" w:rsidRDefault="00990066" w:rsidP="00990066">
      <w:pPr>
        <w:jc w:val="both"/>
        <w:rPr>
          <w:rFonts w:ascii="Arial" w:hAnsi="Arial" w:cs="Arial"/>
          <w:sz w:val="22"/>
          <w:szCs w:val="22"/>
        </w:rPr>
      </w:pPr>
      <w:r w:rsidRPr="00B12C7F">
        <w:rPr>
          <w:rFonts w:ascii="Arial" w:hAnsi="Arial" w:cs="Arial"/>
          <w:b/>
          <w:sz w:val="22"/>
          <w:szCs w:val="22"/>
        </w:rPr>
        <w:t>4.</w:t>
      </w:r>
      <w:r w:rsidRPr="00B12C7F">
        <w:rPr>
          <w:rFonts w:ascii="Arial" w:hAnsi="Arial" w:cs="Arial"/>
          <w:b/>
          <w:sz w:val="22"/>
          <w:szCs w:val="22"/>
        </w:rPr>
        <w:tab/>
        <w:t>Costs (outlays)</w:t>
      </w:r>
    </w:p>
    <w:p w:rsidR="00990066" w:rsidRPr="00B12C7F" w:rsidRDefault="00990066" w:rsidP="00990066">
      <w:pPr>
        <w:ind w:left="360"/>
        <w:jc w:val="both"/>
        <w:rPr>
          <w:rFonts w:ascii="Arial" w:hAnsi="Arial" w:cs="Arial"/>
          <w:sz w:val="22"/>
          <w:szCs w:val="22"/>
        </w:rPr>
      </w:pPr>
    </w:p>
    <w:p w:rsidR="00990066" w:rsidRPr="00B12C7F" w:rsidRDefault="00990066" w:rsidP="00990066">
      <w:pPr>
        <w:ind w:left="720"/>
        <w:jc w:val="both"/>
        <w:rPr>
          <w:rFonts w:ascii="Arial" w:hAnsi="Arial" w:cs="Arial"/>
          <w:sz w:val="22"/>
          <w:szCs w:val="22"/>
        </w:rPr>
      </w:pPr>
      <w:r w:rsidRPr="00B12C7F">
        <w:rPr>
          <w:rFonts w:ascii="Arial" w:hAnsi="Arial" w:cs="Arial"/>
          <w:sz w:val="22"/>
          <w:szCs w:val="22"/>
        </w:rPr>
        <w:t>In addition to the professional fees set out in item 3, the client will pay all costs properly incurred by the firm on behalf of the client.  These may include:</w:t>
      </w:r>
    </w:p>
    <w:p w:rsidR="00990066" w:rsidRPr="00B12C7F" w:rsidRDefault="00990066" w:rsidP="00990066">
      <w:pPr>
        <w:ind w:left="360"/>
        <w:jc w:val="both"/>
        <w:rPr>
          <w:rFonts w:ascii="Arial" w:hAnsi="Arial" w:cs="Arial"/>
          <w:sz w:val="22"/>
          <w:szCs w:val="22"/>
        </w:rPr>
      </w:pPr>
    </w:p>
    <w:p w:rsidR="00B964EE" w:rsidRPr="00B12C7F" w:rsidRDefault="00990066" w:rsidP="00990066">
      <w:pPr>
        <w:numPr>
          <w:ilvl w:val="1"/>
          <w:numId w:val="8"/>
        </w:numPr>
        <w:jc w:val="both"/>
        <w:rPr>
          <w:rFonts w:ascii="Arial" w:hAnsi="Arial" w:cs="Arial"/>
          <w:sz w:val="22"/>
          <w:szCs w:val="22"/>
        </w:rPr>
      </w:pPr>
      <w:r w:rsidRPr="00B12C7F">
        <w:rPr>
          <w:rFonts w:ascii="Arial" w:hAnsi="Arial" w:cs="Arial"/>
          <w:sz w:val="22"/>
          <w:szCs w:val="22"/>
        </w:rPr>
        <w:t>Costs to be incurred on the client’s behalf.   Throughout the conduct of the matter the firm may incur costs on behalf of the client.   These costs may include, but are not limited to, the following:</w:t>
      </w:r>
    </w:p>
    <w:p w:rsidR="00990066" w:rsidRPr="00B12C7F" w:rsidRDefault="00990066" w:rsidP="00990066">
      <w:pPr>
        <w:ind w:left="720"/>
        <w:jc w:val="both"/>
        <w:rPr>
          <w:rFonts w:ascii="Arial" w:hAnsi="Arial" w:cs="Arial"/>
          <w:sz w:val="22"/>
          <w:szCs w:val="22"/>
        </w:rPr>
      </w:pP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Barrister’s (or counsel’s) fees;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Search fees;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Courier fees;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Expert witness or consultant’s fees;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Medical reports;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lastRenderedPageBreak/>
        <w:t>Filing and lodgement fees;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Bank charges;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Government revenue charges;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Process server’s and investigator’s fees;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Agent’s fees including intra and inter state lawyers;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Witness expenses and conduct monies;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External consultants;</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Business class/standard travel, accommodation and meal (excluding alcohol) expenses; and</w:t>
      </w:r>
    </w:p>
    <w:p w:rsidR="00990066" w:rsidRPr="00B12C7F" w:rsidRDefault="00990066" w:rsidP="00990066">
      <w:pPr>
        <w:numPr>
          <w:ilvl w:val="0"/>
          <w:numId w:val="9"/>
        </w:numPr>
        <w:jc w:val="both"/>
        <w:rPr>
          <w:rFonts w:ascii="Arial" w:hAnsi="Arial" w:cs="Arial"/>
          <w:sz w:val="22"/>
          <w:szCs w:val="22"/>
        </w:rPr>
      </w:pPr>
      <w:r w:rsidRPr="00B12C7F">
        <w:rPr>
          <w:rFonts w:ascii="Arial" w:hAnsi="Arial" w:cs="Arial"/>
          <w:sz w:val="22"/>
          <w:szCs w:val="22"/>
        </w:rPr>
        <w:t>Transcript fees.</w:t>
      </w:r>
    </w:p>
    <w:p w:rsidR="00990066" w:rsidRPr="00B12C7F" w:rsidRDefault="00990066" w:rsidP="00990066">
      <w:pPr>
        <w:ind w:left="1080"/>
        <w:jc w:val="both"/>
        <w:rPr>
          <w:rFonts w:ascii="Arial" w:hAnsi="Arial" w:cs="Arial"/>
          <w:sz w:val="22"/>
          <w:szCs w:val="22"/>
        </w:rPr>
      </w:pPr>
    </w:p>
    <w:p w:rsidR="00894B84" w:rsidRPr="00B12C7F" w:rsidRDefault="00962890" w:rsidP="00962890">
      <w:pPr>
        <w:ind w:left="1440"/>
        <w:jc w:val="both"/>
        <w:rPr>
          <w:rFonts w:ascii="Arial" w:hAnsi="Arial" w:cs="Arial"/>
          <w:sz w:val="22"/>
          <w:szCs w:val="22"/>
        </w:rPr>
      </w:pPr>
      <w:r w:rsidRPr="00B12C7F">
        <w:rPr>
          <w:rFonts w:ascii="Arial" w:hAnsi="Arial" w:cs="Arial"/>
          <w:sz w:val="22"/>
          <w:szCs w:val="22"/>
        </w:rPr>
        <w:t>The major costs likely to be incurred are barrister’s fees and medical report fees.   If these costs are likely to be incurred, the firm will advise the client in writing of the likely costs associated with these services in advance of the costs being incurred and will seek the client’s approval before incurring such costs.  This advice will constitute an amendment to this agreement.</w:t>
      </w:r>
    </w:p>
    <w:p w:rsidR="00962890" w:rsidRPr="00B12C7F" w:rsidRDefault="00962890" w:rsidP="00962890">
      <w:pPr>
        <w:jc w:val="both"/>
        <w:rPr>
          <w:rFonts w:ascii="Arial" w:hAnsi="Arial" w:cs="Arial"/>
          <w:sz w:val="22"/>
          <w:szCs w:val="22"/>
        </w:rPr>
      </w:pPr>
    </w:p>
    <w:p w:rsidR="00962890" w:rsidRPr="00B12C7F" w:rsidRDefault="00962890" w:rsidP="00962890">
      <w:pPr>
        <w:jc w:val="both"/>
        <w:rPr>
          <w:rFonts w:ascii="Arial" w:hAnsi="Arial" w:cs="Arial"/>
          <w:sz w:val="22"/>
          <w:szCs w:val="22"/>
        </w:rPr>
      </w:pPr>
      <w:r w:rsidRPr="00B12C7F">
        <w:rPr>
          <w:rFonts w:ascii="Arial" w:hAnsi="Arial" w:cs="Arial"/>
          <w:b/>
          <w:sz w:val="22"/>
          <w:szCs w:val="22"/>
        </w:rPr>
        <w:t>5.</w:t>
      </w:r>
      <w:r w:rsidRPr="00B12C7F">
        <w:rPr>
          <w:rFonts w:ascii="Arial" w:hAnsi="Arial" w:cs="Arial"/>
          <w:b/>
          <w:sz w:val="22"/>
          <w:szCs w:val="22"/>
        </w:rPr>
        <w:tab/>
        <w:t>Estimates of Fees and Costs</w:t>
      </w:r>
    </w:p>
    <w:p w:rsidR="00962890" w:rsidRPr="00B12C7F" w:rsidRDefault="00962890" w:rsidP="00962890">
      <w:pPr>
        <w:jc w:val="both"/>
        <w:rPr>
          <w:rFonts w:ascii="Arial" w:hAnsi="Arial" w:cs="Arial"/>
          <w:sz w:val="22"/>
          <w:szCs w:val="22"/>
        </w:rPr>
      </w:pPr>
    </w:p>
    <w:p w:rsidR="00962890" w:rsidRPr="00B12C7F" w:rsidRDefault="00962890" w:rsidP="00962890">
      <w:pPr>
        <w:numPr>
          <w:ilvl w:val="1"/>
          <w:numId w:val="10"/>
        </w:numPr>
        <w:jc w:val="both"/>
        <w:rPr>
          <w:rFonts w:ascii="Arial" w:hAnsi="Arial" w:cs="Arial"/>
          <w:sz w:val="22"/>
          <w:szCs w:val="22"/>
        </w:rPr>
      </w:pPr>
      <w:r w:rsidRPr="00B12C7F">
        <w:rPr>
          <w:rFonts w:ascii="Arial" w:hAnsi="Arial" w:cs="Arial"/>
          <w:sz w:val="22"/>
          <w:szCs w:val="22"/>
        </w:rPr>
        <w:t>It is impossible for the firm to give the client any realistic estimate at the outset of the matter as to the likely costs involved.   Throughout the matter, the firm will advise the client in writing of the likely fees and costs associated with each stage of the matter.   This advice will constitute an amendment to this agreement.</w:t>
      </w:r>
    </w:p>
    <w:p w:rsidR="00962890" w:rsidRPr="00B12C7F" w:rsidRDefault="00962890" w:rsidP="00962890">
      <w:pPr>
        <w:ind w:left="720"/>
        <w:jc w:val="both"/>
        <w:rPr>
          <w:rFonts w:ascii="Arial" w:hAnsi="Arial" w:cs="Arial"/>
          <w:sz w:val="22"/>
          <w:szCs w:val="22"/>
        </w:rPr>
      </w:pPr>
    </w:p>
    <w:p w:rsidR="00962890" w:rsidRPr="00B12C7F" w:rsidRDefault="00962890" w:rsidP="00962890">
      <w:pPr>
        <w:numPr>
          <w:ilvl w:val="1"/>
          <w:numId w:val="10"/>
        </w:numPr>
        <w:jc w:val="both"/>
        <w:rPr>
          <w:rFonts w:ascii="Arial" w:hAnsi="Arial" w:cs="Arial"/>
          <w:sz w:val="22"/>
          <w:szCs w:val="22"/>
        </w:rPr>
      </w:pPr>
      <w:r w:rsidRPr="00B12C7F">
        <w:rPr>
          <w:rFonts w:ascii="Arial" w:hAnsi="Arial" w:cs="Arial"/>
          <w:sz w:val="22"/>
          <w:szCs w:val="22"/>
        </w:rPr>
        <w:t xml:space="preserve">The firm operates on a “costs up front” policy.  The firm will require security for the costs by the way of a deposit of monies into its trust account for each step of the proceedings in which the client is involved.   Accordingly, the firm will require advance payments to be made from time to time as the matter proceeds.   The firm will provide the client with an estimate of costs for each </w:t>
      </w:r>
      <w:r w:rsidR="00386523">
        <w:rPr>
          <w:rFonts w:ascii="Arial" w:hAnsi="Arial" w:cs="Arial"/>
          <w:sz w:val="22"/>
          <w:szCs w:val="22"/>
        </w:rPr>
        <w:t>stage</w:t>
      </w:r>
      <w:r w:rsidRPr="00B12C7F">
        <w:rPr>
          <w:rFonts w:ascii="Arial" w:hAnsi="Arial" w:cs="Arial"/>
          <w:sz w:val="22"/>
          <w:szCs w:val="22"/>
        </w:rPr>
        <w:t xml:space="preserve"> in the proceedings, and the client will be given reasonable written notice of the requirement to make further advance payments in this regard.   The client must adhere to the time limits stipulated for the making of such further payments.</w:t>
      </w:r>
    </w:p>
    <w:p w:rsidR="00962890" w:rsidRPr="00B12C7F" w:rsidRDefault="00962890" w:rsidP="00962890">
      <w:pPr>
        <w:jc w:val="both"/>
        <w:rPr>
          <w:rFonts w:ascii="Arial" w:hAnsi="Arial" w:cs="Arial"/>
          <w:sz w:val="22"/>
          <w:szCs w:val="22"/>
        </w:rPr>
      </w:pPr>
    </w:p>
    <w:p w:rsidR="00962890" w:rsidRPr="00B12C7F" w:rsidRDefault="00962890" w:rsidP="00962890">
      <w:pPr>
        <w:jc w:val="both"/>
        <w:rPr>
          <w:rFonts w:ascii="Arial" w:hAnsi="Arial" w:cs="Arial"/>
          <w:b/>
          <w:sz w:val="22"/>
          <w:szCs w:val="22"/>
        </w:rPr>
      </w:pPr>
      <w:r w:rsidRPr="00B12C7F">
        <w:rPr>
          <w:rFonts w:ascii="Arial" w:hAnsi="Arial" w:cs="Arial"/>
          <w:b/>
          <w:sz w:val="22"/>
          <w:szCs w:val="22"/>
        </w:rPr>
        <w:t>6.</w:t>
      </w:r>
      <w:r w:rsidRPr="00B12C7F">
        <w:rPr>
          <w:rFonts w:ascii="Arial" w:hAnsi="Arial" w:cs="Arial"/>
          <w:b/>
          <w:sz w:val="22"/>
          <w:szCs w:val="22"/>
        </w:rPr>
        <w:tab/>
      </w:r>
      <w:r w:rsidR="00B12C7F" w:rsidRPr="00B12C7F">
        <w:rPr>
          <w:rFonts w:ascii="Arial" w:hAnsi="Arial" w:cs="Arial"/>
          <w:b/>
          <w:sz w:val="22"/>
          <w:szCs w:val="22"/>
        </w:rPr>
        <w:t>Extraordinary</w:t>
      </w:r>
      <w:r w:rsidRPr="00B12C7F">
        <w:rPr>
          <w:rFonts w:ascii="Arial" w:hAnsi="Arial" w:cs="Arial"/>
          <w:b/>
          <w:sz w:val="22"/>
          <w:szCs w:val="22"/>
        </w:rPr>
        <w:t xml:space="preserve"> Work</w:t>
      </w:r>
    </w:p>
    <w:p w:rsidR="00962890" w:rsidRPr="00B12C7F" w:rsidRDefault="00962890" w:rsidP="00962890">
      <w:pPr>
        <w:jc w:val="both"/>
        <w:rPr>
          <w:rFonts w:ascii="Arial" w:hAnsi="Arial" w:cs="Arial"/>
          <w:b/>
          <w:sz w:val="22"/>
          <w:szCs w:val="22"/>
        </w:rPr>
      </w:pPr>
    </w:p>
    <w:p w:rsidR="00962890" w:rsidRPr="00B12C7F" w:rsidRDefault="00962890" w:rsidP="00962890">
      <w:pPr>
        <w:numPr>
          <w:ilvl w:val="1"/>
          <w:numId w:val="11"/>
        </w:numPr>
        <w:jc w:val="both"/>
        <w:rPr>
          <w:rFonts w:ascii="Arial" w:hAnsi="Arial" w:cs="Arial"/>
          <w:sz w:val="22"/>
          <w:szCs w:val="22"/>
        </w:rPr>
      </w:pPr>
      <w:r w:rsidRPr="00B12C7F">
        <w:rPr>
          <w:rFonts w:ascii="Arial" w:hAnsi="Arial" w:cs="Arial"/>
          <w:sz w:val="22"/>
          <w:szCs w:val="22"/>
        </w:rPr>
        <w:t>The firm will obtain the client’s express approval for any extraordinary items of work that would not normally be undertaken in similar cases.  The client acknowledges that the charges for such items may not be recoverable from another party to the action or transaction.</w:t>
      </w:r>
    </w:p>
    <w:p w:rsidR="00962890" w:rsidRPr="00B12C7F" w:rsidRDefault="00962890" w:rsidP="00962890">
      <w:pPr>
        <w:ind w:left="720"/>
        <w:jc w:val="both"/>
        <w:rPr>
          <w:rFonts w:ascii="Arial" w:hAnsi="Arial" w:cs="Arial"/>
          <w:sz w:val="22"/>
          <w:szCs w:val="22"/>
        </w:rPr>
      </w:pPr>
    </w:p>
    <w:p w:rsidR="00962890" w:rsidRPr="00B12C7F" w:rsidRDefault="00962890" w:rsidP="00962890">
      <w:pPr>
        <w:numPr>
          <w:ilvl w:val="1"/>
          <w:numId w:val="11"/>
        </w:numPr>
        <w:jc w:val="both"/>
        <w:rPr>
          <w:rFonts w:ascii="Arial" w:hAnsi="Arial" w:cs="Arial"/>
          <w:sz w:val="22"/>
          <w:szCs w:val="22"/>
        </w:rPr>
      </w:pPr>
      <w:r w:rsidRPr="00B12C7F">
        <w:rPr>
          <w:rFonts w:ascii="Arial" w:hAnsi="Arial" w:cs="Arial"/>
          <w:sz w:val="22"/>
          <w:szCs w:val="22"/>
        </w:rPr>
        <w:t>This clause has no application if the firm has struck in writing a fixed fee agreement with the client.</w:t>
      </w:r>
    </w:p>
    <w:p w:rsidR="00962890" w:rsidRPr="00B12C7F" w:rsidRDefault="00962890" w:rsidP="00962890">
      <w:pPr>
        <w:jc w:val="both"/>
        <w:rPr>
          <w:rFonts w:ascii="Arial" w:hAnsi="Arial" w:cs="Arial"/>
          <w:sz w:val="22"/>
          <w:szCs w:val="22"/>
        </w:rPr>
      </w:pPr>
    </w:p>
    <w:p w:rsidR="00962890" w:rsidRPr="00B12C7F" w:rsidRDefault="00962890" w:rsidP="00962890">
      <w:pPr>
        <w:jc w:val="both"/>
        <w:rPr>
          <w:rFonts w:ascii="Arial" w:hAnsi="Arial" w:cs="Arial"/>
          <w:sz w:val="22"/>
          <w:szCs w:val="22"/>
        </w:rPr>
      </w:pPr>
      <w:r w:rsidRPr="00B12C7F">
        <w:rPr>
          <w:rFonts w:ascii="Arial" w:hAnsi="Arial" w:cs="Arial"/>
          <w:b/>
          <w:sz w:val="22"/>
          <w:szCs w:val="22"/>
        </w:rPr>
        <w:t>7.</w:t>
      </w:r>
      <w:r w:rsidRPr="00B12C7F">
        <w:rPr>
          <w:rFonts w:ascii="Arial" w:hAnsi="Arial" w:cs="Arial"/>
          <w:b/>
          <w:sz w:val="22"/>
          <w:szCs w:val="22"/>
        </w:rPr>
        <w:tab/>
        <w:t>Applicable Federal Legislation</w:t>
      </w:r>
    </w:p>
    <w:p w:rsidR="00962890" w:rsidRPr="00B12C7F" w:rsidRDefault="00962890" w:rsidP="00962890">
      <w:pPr>
        <w:jc w:val="both"/>
        <w:rPr>
          <w:rFonts w:ascii="Arial" w:hAnsi="Arial" w:cs="Arial"/>
          <w:sz w:val="22"/>
          <w:szCs w:val="22"/>
        </w:rPr>
      </w:pPr>
    </w:p>
    <w:p w:rsidR="00962890" w:rsidRPr="00B12C7F" w:rsidRDefault="00962890" w:rsidP="00962890">
      <w:pPr>
        <w:numPr>
          <w:ilvl w:val="1"/>
          <w:numId w:val="12"/>
        </w:numPr>
        <w:jc w:val="both"/>
        <w:rPr>
          <w:rFonts w:ascii="Arial" w:hAnsi="Arial" w:cs="Arial"/>
          <w:sz w:val="22"/>
          <w:szCs w:val="22"/>
        </w:rPr>
      </w:pPr>
      <w:r w:rsidRPr="00B12C7F">
        <w:rPr>
          <w:rFonts w:ascii="Arial" w:hAnsi="Arial" w:cs="Arial"/>
          <w:sz w:val="22"/>
          <w:szCs w:val="22"/>
        </w:rPr>
        <w:t xml:space="preserve">The client acknowledges that by reason of the enactment of </w:t>
      </w:r>
      <w:r w:rsidRPr="00B12C7F">
        <w:rPr>
          <w:rFonts w:ascii="Arial" w:hAnsi="Arial" w:cs="Arial"/>
          <w:b/>
          <w:sz w:val="22"/>
          <w:szCs w:val="22"/>
        </w:rPr>
        <w:t xml:space="preserve">A New Tax System (Goods and Services Tax) Act 1999 </w:t>
      </w:r>
      <w:r w:rsidRPr="00B12C7F">
        <w:rPr>
          <w:rFonts w:ascii="Arial" w:hAnsi="Arial" w:cs="Arial"/>
          <w:sz w:val="22"/>
          <w:szCs w:val="22"/>
        </w:rPr>
        <w:t xml:space="preserve">(Cth) (“the Act”) as from 1 July 2000, the firm’s fees and costs (outlays) will be subject to an additional levy reflecting the goods and services tax (“GST”) applicable to the provision of services by the firm.   The client agrees that should he/she be liable to pay the firm’s fees and costs (outlays) </w:t>
      </w:r>
      <w:r w:rsidRPr="00B12C7F">
        <w:rPr>
          <w:rFonts w:ascii="Arial" w:hAnsi="Arial" w:cs="Arial"/>
          <w:sz w:val="22"/>
          <w:szCs w:val="22"/>
        </w:rPr>
        <w:lastRenderedPageBreak/>
        <w:t>pursuant to the provisions of this agreement, then the client will further be liable to pay to the firm the amount of such GST levied from time to time in accordance with the provisions of the Act.</w:t>
      </w:r>
    </w:p>
    <w:p w:rsidR="00962890" w:rsidRPr="00B12C7F" w:rsidRDefault="00962890" w:rsidP="00962890">
      <w:pPr>
        <w:ind w:left="720"/>
        <w:jc w:val="both"/>
        <w:rPr>
          <w:rFonts w:ascii="Arial" w:hAnsi="Arial" w:cs="Arial"/>
          <w:sz w:val="22"/>
          <w:szCs w:val="22"/>
        </w:rPr>
      </w:pPr>
    </w:p>
    <w:p w:rsidR="00962890" w:rsidRPr="00B12C7F" w:rsidRDefault="00962890" w:rsidP="00DA6004">
      <w:pPr>
        <w:numPr>
          <w:ilvl w:val="1"/>
          <w:numId w:val="12"/>
        </w:numPr>
        <w:jc w:val="both"/>
        <w:rPr>
          <w:rFonts w:ascii="Arial" w:hAnsi="Arial" w:cs="Arial"/>
          <w:sz w:val="22"/>
          <w:szCs w:val="22"/>
        </w:rPr>
      </w:pPr>
      <w:r w:rsidRPr="00B12C7F">
        <w:rPr>
          <w:rFonts w:ascii="Arial" w:hAnsi="Arial" w:cs="Arial"/>
          <w:sz w:val="22"/>
          <w:szCs w:val="22"/>
        </w:rPr>
        <w:t xml:space="preserve">The client acknowledges that by reason of the enactment of the </w:t>
      </w:r>
      <w:r w:rsidRPr="00B12C7F">
        <w:rPr>
          <w:rFonts w:ascii="Arial" w:hAnsi="Arial" w:cs="Arial"/>
          <w:b/>
          <w:i/>
          <w:sz w:val="22"/>
          <w:szCs w:val="22"/>
        </w:rPr>
        <w:t>Financial Transactions Act 1988</w:t>
      </w:r>
      <w:r w:rsidRPr="00B12C7F">
        <w:rPr>
          <w:rFonts w:ascii="Arial" w:hAnsi="Arial" w:cs="Arial"/>
          <w:sz w:val="22"/>
          <w:szCs w:val="22"/>
        </w:rPr>
        <w:t xml:space="preserve"> (Cth) an obligation is placed on the firm to report certain cash transactions, namely cash transactions involving the transfer in Australia of currency (i.e, coin and paper money of Australia or of a foreign country) of the equivalent of AUD $10,000.00 or more.</w:t>
      </w:r>
    </w:p>
    <w:p w:rsidR="00DA6004" w:rsidRPr="00B12C7F" w:rsidRDefault="00DA6004" w:rsidP="00DA6004">
      <w:pPr>
        <w:jc w:val="both"/>
        <w:rPr>
          <w:rFonts w:ascii="Arial" w:hAnsi="Arial" w:cs="Arial"/>
          <w:sz w:val="22"/>
          <w:szCs w:val="22"/>
        </w:rPr>
      </w:pPr>
    </w:p>
    <w:p w:rsidR="00DA6004" w:rsidRPr="00B12C7F" w:rsidRDefault="00DA6004" w:rsidP="00DA6004">
      <w:pPr>
        <w:jc w:val="both"/>
        <w:rPr>
          <w:rFonts w:ascii="Arial" w:hAnsi="Arial" w:cs="Arial"/>
          <w:sz w:val="22"/>
          <w:szCs w:val="22"/>
        </w:rPr>
      </w:pPr>
      <w:r w:rsidRPr="00B12C7F">
        <w:rPr>
          <w:rFonts w:ascii="Arial" w:hAnsi="Arial" w:cs="Arial"/>
          <w:b/>
          <w:sz w:val="22"/>
          <w:szCs w:val="22"/>
        </w:rPr>
        <w:t>8.</w:t>
      </w:r>
      <w:r w:rsidRPr="00B12C7F">
        <w:rPr>
          <w:rFonts w:ascii="Arial" w:hAnsi="Arial" w:cs="Arial"/>
          <w:b/>
          <w:sz w:val="22"/>
          <w:szCs w:val="22"/>
        </w:rPr>
        <w:tab/>
        <w:t>Accounts</w:t>
      </w:r>
    </w:p>
    <w:p w:rsidR="00DA6004" w:rsidRPr="00B12C7F" w:rsidRDefault="00DA6004" w:rsidP="00DA6004">
      <w:pPr>
        <w:jc w:val="both"/>
        <w:rPr>
          <w:rFonts w:ascii="Arial" w:hAnsi="Arial" w:cs="Arial"/>
          <w:sz w:val="22"/>
          <w:szCs w:val="22"/>
        </w:rPr>
      </w:pPr>
    </w:p>
    <w:p w:rsidR="00DA6004" w:rsidRPr="00B12C7F" w:rsidRDefault="00DA6004" w:rsidP="00DA6004">
      <w:pPr>
        <w:numPr>
          <w:ilvl w:val="1"/>
          <w:numId w:val="13"/>
        </w:numPr>
        <w:jc w:val="both"/>
        <w:rPr>
          <w:rFonts w:ascii="Arial" w:hAnsi="Arial" w:cs="Arial"/>
          <w:sz w:val="22"/>
          <w:szCs w:val="22"/>
        </w:rPr>
      </w:pPr>
      <w:r w:rsidRPr="00B12C7F">
        <w:rPr>
          <w:rFonts w:ascii="Arial" w:hAnsi="Arial" w:cs="Arial"/>
          <w:sz w:val="22"/>
          <w:szCs w:val="22"/>
        </w:rPr>
        <w:t>All Accounts submitted by the firm to the client will be set out in a way that enables the client to determine the nature of the work performed by the individual members of the professional staff of firm and the time taken to perform such work in each case so that the client has sufficient details of the work done to allow the client to decide whether the fees and costs incurred by the firm on behalf of the client are reasonable.</w:t>
      </w:r>
    </w:p>
    <w:p w:rsidR="00DA6004" w:rsidRPr="00B12C7F" w:rsidRDefault="00DA6004" w:rsidP="00DA6004">
      <w:pPr>
        <w:ind w:left="720"/>
        <w:jc w:val="both"/>
        <w:rPr>
          <w:rFonts w:ascii="Arial" w:hAnsi="Arial" w:cs="Arial"/>
          <w:sz w:val="22"/>
          <w:szCs w:val="22"/>
        </w:rPr>
      </w:pPr>
    </w:p>
    <w:p w:rsidR="00DA6004" w:rsidRPr="00B12C7F" w:rsidRDefault="00DA6004" w:rsidP="00DA6004">
      <w:pPr>
        <w:numPr>
          <w:ilvl w:val="1"/>
          <w:numId w:val="13"/>
        </w:numPr>
        <w:jc w:val="both"/>
        <w:rPr>
          <w:rFonts w:ascii="Arial" w:hAnsi="Arial" w:cs="Arial"/>
          <w:sz w:val="22"/>
          <w:szCs w:val="22"/>
        </w:rPr>
      </w:pPr>
      <w:r w:rsidRPr="00B12C7F">
        <w:rPr>
          <w:rFonts w:ascii="Arial" w:hAnsi="Arial" w:cs="Arial"/>
          <w:sz w:val="22"/>
          <w:szCs w:val="22"/>
        </w:rPr>
        <w:t>Accounts will be issued by the firm to the client after the completing of any stage of the matter or when requested by the client.</w:t>
      </w:r>
    </w:p>
    <w:p w:rsidR="00DA6004" w:rsidRPr="00B12C7F" w:rsidRDefault="00DA6004" w:rsidP="00DA6004">
      <w:pPr>
        <w:jc w:val="both"/>
        <w:rPr>
          <w:rFonts w:ascii="Arial" w:hAnsi="Arial" w:cs="Arial"/>
          <w:sz w:val="22"/>
          <w:szCs w:val="22"/>
        </w:rPr>
      </w:pPr>
    </w:p>
    <w:p w:rsidR="00DA6004" w:rsidRPr="00B12C7F" w:rsidRDefault="00DA6004" w:rsidP="00DA6004">
      <w:pPr>
        <w:numPr>
          <w:ilvl w:val="1"/>
          <w:numId w:val="13"/>
        </w:numPr>
        <w:jc w:val="both"/>
        <w:rPr>
          <w:rFonts w:ascii="Arial" w:hAnsi="Arial" w:cs="Arial"/>
          <w:sz w:val="22"/>
          <w:szCs w:val="22"/>
        </w:rPr>
      </w:pPr>
      <w:r w:rsidRPr="00B12C7F">
        <w:rPr>
          <w:rFonts w:ascii="Arial" w:hAnsi="Arial" w:cs="Arial"/>
          <w:sz w:val="22"/>
          <w:szCs w:val="22"/>
        </w:rPr>
        <w:t>Accounts are to be paid within 7 days of the date of issue.</w:t>
      </w:r>
    </w:p>
    <w:p w:rsidR="00DA6004" w:rsidRPr="00B12C7F" w:rsidRDefault="00DA6004" w:rsidP="00DA6004">
      <w:pPr>
        <w:jc w:val="both"/>
        <w:rPr>
          <w:rFonts w:ascii="Arial" w:hAnsi="Arial" w:cs="Arial"/>
          <w:sz w:val="22"/>
          <w:szCs w:val="22"/>
        </w:rPr>
      </w:pPr>
    </w:p>
    <w:p w:rsidR="00DA6004" w:rsidRPr="00B12C7F" w:rsidRDefault="00DA6004" w:rsidP="00DA6004">
      <w:pPr>
        <w:jc w:val="both"/>
        <w:rPr>
          <w:rFonts w:ascii="Arial" w:hAnsi="Arial" w:cs="Arial"/>
          <w:sz w:val="22"/>
          <w:szCs w:val="22"/>
        </w:rPr>
      </w:pPr>
      <w:r w:rsidRPr="00B12C7F">
        <w:rPr>
          <w:rFonts w:ascii="Arial" w:hAnsi="Arial" w:cs="Arial"/>
          <w:b/>
          <w:sz w:val="22"/>
          <w:szCs w:val="22"/>
        </w:rPr>
        <w:t>9.</w:t>
      </w:r>
      <w:r w:rsidRPr="00B12C7F">
        <w:rPr>
          <w:rFonts w:ascii="Arial" w:hAnsi="Arial" w:cs="Arial"/>
          <w:b/>
          <w:sz w:val="22"/>
          <w:szCs w:val="22"/>
        </w:rPr>
        <w:tab/>
        <w:t>Party and Party Costs</w:t>
      </w:r>
    </w:p>
    <w:p w:rsidR="00DA6004" w:rsidRPr="00B12C7F" w:rsidRDefault="00DA6004" w:rsidP="00DA6004">
      <w:pPr>
        <w:ind w:left="360"/>
        <w:jc w:val="both"/>
        <w:rPr>
          <w:rFonts w:ascii="Arial" w:hAnsi="Arial" w:cs="Arial"/>
          <w:sz w:val="22"/>
          <w:szCs w:val="22"/>
        </w:rPr>
      </w:pPr>
    </w:p>
    <w:p w:rsidR="00DA6004" w:rsidRPr="00B12C7F" w:rsidRDefault="00DA6004" w:rsidP="00DA6004">
      <w:pPr>
        <w:ind w:left="720"/>
        <w:jc w:val="both"/>
        <w:rPr>
          <w:rFonts w:ascii="Arial" w:hAnsi="Arial" w:cs="Arial"/>
          <w:sz w:val="22"/>
          <w:szCs w:val="22"/>
        </w:rPr>
      </w:pPr>
      <w:r w:rsidRPr="00B12C7F">
        <w:rPr>
          <w:rFonts w:ascii="Arial" w:hAnsi="Arial" w:cs="Arial"/>
          <w:sz w:val="22"/>
          <w:szCs w:val="22"/>
        </w:rPr>
        <w:t>Costs are not normally payable in criminal matters.   There are certain exceptions to this general rule (for example, appeals under section 222 Justices Act 1886) (Queensland) and summary trials).   The firm will advise the client in writing in relation to any costs implications where relevant.  This advice will constitute an amendment to this agreement.</w:t>
      </w:r>
    </w:p>
    <w:p w:rsidR="00DA6004" w:rsidRPr="00B12C7F" w:rsidRDefault="00DA6004" w:rsidP="00DA6004">
      <w:pPr>
        <w:jc w:val="both"/>
        <w:rPr>
          <w:rFonts w:ascii="Arial" w:hAnsi="Arial" w:cs="Arial"/>
          <w:sz w:val="22"/>
          <w:szCs w:val="22"/>
        </w:rPr>
      </w:pPr>
    </w:p>
    <w:p w:rsidR="00DA6004" w:rsidRPr="00B12C7F" w:rsidRDefault="00DA6004" w:rsidP="00DA6004">
      <w:pPr>
        <w:jc w:val="both"/>
        <w:rPr>
          <w:rFonts w:ascii="Arial" w:hAnsi="Arial" w:cs="Arial"/>
          <w:sz w:val="22"/>
          <w:szCs w:val="22"/>
        </w:rPr>
      </w:pPr>
      <w:r w:rsidRPr="00B12C7F">
        <w:rPr>
          <w:rFonts w:ascii="Arial" w:hAnsi="Arial" w:cs="Arial"/>
          <w:b/>
          <w:sz w:val="22"/>
          <w:szCs w:val="22"/>
        </w:rPr>
        <w:t>10.</w:t>
      </w:r>
      <w:r w:rsidRPr="00B12C7F">
        <w:rPr>
          <w:rFonts w:ascii="Arial" w:hAnsi="Arial" w:cs="Arial"/>
          <w:b/>
          <w:sz w:val="22"/>
          <w:szCs w:val="22"/>
        </w:rPr>
        <w:tab/>
        <w:t>Amendments to this Agreement</w:t>
      </w:r>
    </w:p>
    <w:p w:rsidR="00DA6004" w:rsidRPr="00B12C7F" w:rsidRDefault="00DA6004" w:rsidP="00DA6004">
      <w:pPr>
        <w:jc w:val="both"/>
        <w:rPr>
          <w:rFonts w:ascii="Arial" w:hAnsi="Arial" w:cs="Arial"/>
          <w:sz w:val="22"/>
          <w:szCs w:val="22"/>
        </w:rPr>
      </w:pPr>
    </w:p>
    <w:p w:rsidR="00DA6004" w:rsidRPr="00B12C7F" w:rsidRDefault="00DA6004" w:rsidP="00DA6004">
      <w:pPr>
        <w:jc w:val="both"/>
        <w:rPr>
          <w:rFonts w:ascii="Arial" w:hAnsi="Arial" w:cs="Arial"/>
          <w:sz w:val="22"/>
          <w:szCs w:val="22"/>
        </w:rPr>
      </w:pPr>
      <w:r w:rsidRPr="00B12C7F">
        <w:rPr>
          <w:rFonts w:ascii="Arial" w:hAnsi="Arial" w:cs="Arial"/>
          <w:sz w:val="22"/>
          <w:szCs w:val="22"/>
        </w:rPr>
        <w:tab/>
        <w:t>Any amendments to this agreement must be made in writing.</w:t>
      </w:r>
    </w:p>
    <w:p w:rsidR="00DA6004" w:rsidRPr="00B12C7F" w:rsidRDefault="00DA6004" w:rsidP="00DA6004">
      <w:pPr>
        <w:jc w:val="both"/>
        <w:rPr>
          <w:rFonts w:ascii="Arial" w:hAnsi="Arial" w:cs="Arial"/>
          <w:sz w:val="22"/>
          <w:szCs w:val="22"/>
        </w:rPr>
      </w:pPr>
    </w:p>
    <w:p w:rsidR="00DA6004" w:rsidRPr="00B12C7F" w:rsidRDefault="00DA6004" w:rsidP="00DA6004">
      <w:pPr>
        <w:jc w:val="both"/>
        <w:rPr>
          <w:rFonts w:ascii="Arial" w:hAnsi="Arial" w:cs="Arial"/>
          <w:sz w:val="22"/>
          <w:szCs w:val="22"/>
        </w:rPr>
      </w:pPr>
      <w:r w:rsidRPr="00B12C7F">
        <w:rPr>
          <w:rFonts w:ascii="Arial" w:hAnsi="Arial" w:cs="Arial"/>
          <w:b/>
          <w:sz w:val="22"/>
          <w:szCs w:val="22"/>
        </w:rPr>
        <w:t>11.</w:t>
      </w:r>
      <w:r w:rsidRPr="00B12C7F">
        <w:rPr>
          <w:rFonts w:ascii="Arial" w:hAnsi="Arial" w:cs="Arial"/>
          <w:b/>
          <w:sz w:val="22"/>
          <w:szCs w:val="22"/>
        </w:rPr>
        <w:tab/>
        <w:t>Change of Solicitor or Firm</w:t>
      </w:r>
    </w:p>
    <w:p w:rsidR="00DA6004" w:rsidRPr="00B12C7F" w:rsidRDefault="00DA6004" w:rsidP="00DA6004">
      <w:pPr>
        <w:jc w:val="both"/>
        <w:rPr>
          <w:rFonts w:ascii="Arial" w:hAnsi="Arial" w:cs="Arial"/>
          <w:sz w:val="22"/>
          <w:szCs w:val="22"/>
        </w:rPr>
      </w:pPr>
    </w:p>
    <w:p w:rsidR="00DA6004" w:rsidRPr="00B12C7F" w:rsidRDefault="00DA6004" w:rsidP="00DA6004">
      <w:pPr>
        <w:numPr>
          <w:ilvl w:val="1"/>
          <w:numId w:val="15"/>
        </w:numPr>
        <w:jc w:val="both"/>
        <w:rPr>
          <w:rFonts w:ascii="Arial" w:hAnsi="Arial" w:cs="Arial"/>
          <w:sz w:val="22"/>
          <w:szCs w:val="22"/>
        </w:rPr>
      </w:pPr>
      <w:r w:rsidRPr="00B12C7F">
        <w:rPr>
          <w:rFonts w:ascii="Arial" w:hAnsi="Arial" w:cs="Arial"/>
          <w:sz w:val="22"/>
          <w:szCs w:val="22"/>
        </w:rPr>
        <w:t>The client may change solicitor or firm at any time.</w:t>
      </w:r>
    </w:p>
    <w:p w:rsidR="00DA6004" w:rsidRPr="00B12C7F" w:rsidRDefault="00DA6004" w:rsidP="00DA6004">
      <w:pPr>
        <w:ind w:left="720"/>
        <w:jc w:val="both"/>
        <w:rPr>
          <w:rFonts w:ascii="Arial" w:hAnsi="Arial" w:cs="Arial"/>
          <w:sz w:val="22"/>
          <w:szCs w:val="22"/>
        </w:rPr>
      </w:pPr>
    </w:p>
    <w:p w:rsidR="00DA6004" w:rsidRPr="00B12C7F" w:rsidRDefault="00DA6004" w:rsidP="00DA6004">
      <w:pPr>
        <w:numPr>
          <w:ilvl w:val="1"/>
          <w:numId w:val="15"/>
        </w:numPr>
        <w:jc w:val="both"/>
        <w:rPr>
          <w:rFonts w:ascii="Arial" w:hAnsi="Arial" w:cs="Arial"/>
          <w:sz w:val="22"/>
          <w:szCs w:val="22"/>
        </w:rPr>
      </w:pPr>
      <w:r w:rsidRPr="00B12C7F">
        <w:rPr>
          <w:rFonts w:ascii="Arial" w:hAnsi="Arial" w:cs="Arial"/>
          <w:sz w:val="22"/>
          <w:szCs w:val="22"/>
        </w:rPr>
        <w:t>The client must give the firm notice in writing of the change to a new solicitor or firm.</w:t>
      </w:r>
    </w:p>
    <w:p w:rsidR="00DA6004" w:rsidRPr="00B12C7F" w:rsidRDefault="00DA6004" w:rsidP="00DA6004">
      <w:pPr>
        <w:jc w:val="both"/>
        <w:rPr>
          <w:rFonts w:ascii="Arial" w:hAnsi="Arial" w:cs="Arial"/>
          <w:sz w:val="22"/>
          <w:szCs w:val="22"/>
        </w:rPr>
      </w:pPr>
    </w:p>
    <w:p w:rsidR="00DA6004" w:rsidRPr="00B12C7F" w:rsidRDefault="00DA6004" w:rsidP="00DA6004">
      <w:pPr>
        <w:numPr>
          <w:ilvl w:val="1"/>
          <w:numId w:val="15"/>
        </w:numPr>
        <w:jc w:val="both"/>
        <w:rPr>
          <w:rFonts w:ascii="Arial" w:hAnsi="Arial" w:cs="Arial"/>
          <w:sz w:val="22"/>
          <w:szCs w:val="22"/>
        </w:rPr>
      </w:pPr>
      <w:r w:rsidRPr="00B12C7F">
        <w:rPr>
          <w:rFonts w:ascii="Arial" w:hAnsi="Arial" w:cs="Arial"/>
          <w:sz w:val="22"/>
          <w:szCs w:val="22"/>
        </w:rPr>
        <w:t>The firm may charge the client for fees and costs (outlays) incurred up to the time when the notice is given to the firm and for reasonable costs and outlays incurred in transferring the file to the new solicitor or firm.</w:t>
      </w:r>
    </w:p>
    <w:p w:rsidR="00DA6004" w:rsidRPr="00B12C7F" w:rsidRDefault="00DA6004" w:rsidP="00DA6004">
      <w:pPr>
        <w:jc w:val="both"/>
        <w:rPr>
          <w:rFonts w:ascii="Arial" w:hAnsi="Arial" w:cs="Arial"/>
          <w:sz w:val="22"/>
          <w:szCs w:val="22"/>
        </w:rPr>
      </w:pPr>
    </w:p>
    <w:p w:rsidR="00DA6004" w:rsidRPr="00B12C7F" w:rsidRDefault="00DA6004" w:rsidP="00DA6004">
      <w:pPr>
        <w:numPr>
          <w:ilvl w:val="1"/>
          <w:numId w:val="15"/>
        </w:numPr>
        <w:jc w:val="both"/>
        <w:rPr>
          <w:rFonts w:ascii="Arial" w:hAnsi="Arial" w:cs="Arial"/>
          <w:sz w:val="22"/>
          <w:szCs w:val="22"/>
        </w:rPr>
      </w:pPr>
      <w:r w:rsidRPr="00B12C7F">
        <w:rPr>
          <w:rFonts w:ascii="Arial" w:hAnsi="Arial" w:cs="Arial"/>
          <w:sz w:val="22"/>
          <w:szCs w:val="22"/>
        </w:rPr>
        <w:t>The firm may retain the client’s file until all fees and costs (outlays) are paid.</w:t>
      </w:r>
    </w:p>
    <w:p w:rsidR="00DA6004" w:rsidRDefault="00DA6004" w:rsidP="00DA6004">
      <w:pPr>
        <w:jc w:val="both"/>
        <w:rPr>
          <w:rFonts w:ascii="Arial" w:hAnsi="Arial" w:cs="Arial"/>
          <w:sz w:val="22"/>
          <w:szCs w:val="22"/>
        </w:rPr>
      </w:pPr>
    </w:p>
    <w:p w:rsidR="00675939" w:rsidRDefault="00675939" w:rsidP="00DA6004">
      <w:pPr>
        <w:jc w:val="both"/>
        <w:rPr>
          <w:rFonts w:ascii="Arial" w:hAnsi="Arial" w:cs="Arial"/>
          <w:sz w:val="22"/>
          <w:szCs w:val="22"/>
        </w:rPr>
      </w:pPr>
    </w:p>
    <w:p w:rsidR="00675939" w:rsidRDefault="00675939" w:rsidP="00DA6004">
      <w:pPr>
        <w:jc w:val="both"/>
        <w:rPr>
          <w:rFonts w:ascii="Arial" w:hAnsi="Arial" w:cs="Arial"/>
          <w:sz w:val="22"/>
          <w:szCs w:val="22"/>
        </w:rPr>
      </w:pPr>
    </w:p>
    <w:p w:rsidR="00675939" w:rsidRPr="00B12C7F" w:rsidRDefault="00675939" w:rsidP="00DA6004">
      <w:pPr>
        <w:jc w:val="both"/>
        <w:rPr>
          <w:rFonts w:ascii="Arial" w:hAnsi="Arial" w:cs="Arial"/>
          <w:sz w:val="22"/>
          <w:szCs w:val="22"/>
        </w:rPr>
      </w:pPr>
    </w:p>
    <w:p w:rsidR="00DA6004" w:rsidRPr="00B12C7F" w:rsidRDefault="00DA6004" w:rsidP="00DA6004">
      <w:pPr>
        <w:jc w:val="both"/>
        <w:rPr>
          <w:rFonts w:ascii="Arial" w:hAnsi="Arial" w:cs="Arial"/>
          <w:sz w:val="22"/>
          <w:szCs w:val="22"/>
        </w:rPr>
      </w:pPr>
      <w:r w:rsidRPr="00B12C7F">
        <w:rPr>
          <w:rFonts w:ascii="Arial" w:hAnsi="Arial" w:cs="Arial"/>
          <w:b/>
          <w:sz w:val="22"/>
          <w:szCs w:val="22"/>
        </w:rPr>
        <w:lastRenderedPageBreak/>
        <w:t>12.</w:t>
      </w:r>
      <w:r w:rsidRPr="00B12C7F">
        <w:rPr>
          <w:rFonts w:ascii="Arial" w:hAnsi="Arial" w:cs="Arial"/>
          <w:b/>
          <w:sz w:val="22"/>
          <w:szCs w:val="22"/>
        </w:rPr>
        <w:tab/>
        <w:t>Termination of this Agreement</w:t>
      </w:r>
    </w:p>
    <w:p w:rsidR="00DA6004" w:rsidRPr="00B12C7F" w:rsidRDefault="00DA6004" w:rsidP="00DA6004">
      <w:pPr>
        <w:jc w:val="both"/>
        <w:rPr>
          <w:rFonts w:ascii="Arial" w:hAnsi="Arial" w:cs="Arial"/>
          <w:sz w:val="22"/>
          <w:szCs w:val="22"/>
        </w:rPr>
      </w:pPr>
    </w:p>
    <w:p w:rsidR="00DA6004" w:rsidRPr="00B12C7F" w:rsidRDefault="00DA6004" w:rsidP="00DA6004">
      <w:pPr>
        <w:numPr>
          <w:ilvl w:val="1"/>
          <w:numId w:val="16"/>
        </w:numPr>
        <w:jc w:val="both"/>
        <w:rPr>
          <w:rFonts w:ascii="Arial" w:hAnsi="Arial" w:cs="Arial"/>
          <w:sz w:val="22"/>
          <w:szCs w:val="22"/>
        </w:rPr>
      </w:pPr>
      <w:r w:rsidRPr="00B12C7F">
        <w:rPr>
          <w:rFonts w:ascii="Arial" w:hAnsi="Arial" w:cs="Arial"/>
          <w:sz w:val="22"/>
          <w:szCs w:val="22"/>
        </w:rPr>
        <w:t>The client may terminate this agreement and withdraw his/her instructions at any time and for any reason.</w:t>
      </w:r>
    </w:p>
    <w:p w:rsidR="00DA6004" w:rsidRPr="00B12C7F" w:rsidRDefault="00DA6004" w:rsidP="00DA6004">
      <w:pPr>
        <w:ind w:left="720"/>
        <w:jc w:val="both"/>
        <w:rPr>
          <w:rFonts w:ascii="Arial" w:hAnsi="Arial" w:cs="Arial"/>
          <w:sz w:val="22"/>
          <w:szCs w:val="22"/>
        </w:rPr>
      </w:pPr>
    </w:p>
    <w:p w:rsidR="00DA6004" w:rsidRPr="00B12C7F" w:rsidRDefault="00DA6004" w:rsidP="00DA6004">
      <w:pPr>
        <w:numPr>
          <w:ilvl w:val="1"/>
          <w:numId w:val="16"/>
        </w:numPr>
        <w:jc w:val="both"/>
        <w:rPr>
          <w:rFonts w:ascii="Arial" w:hAnsi="Arial" w:cs="Arial"/>
          <w:sz w:val="22"/>
          <w:szCs w:val="22"/>
        </w:rPr>
      </w:pPr>
      <w:r w:rsidRPr="00B12C7F">
        <w:rPr>
          <w:rFonts w:ascii="Arial" w:hAnsi="Arial" w:cs="Arial"/>
          <w:sz w:val="22"/>
          <w:szCs w:val="22"/>
        </w:rPr>
        <w:t>The firm may terminate this agreement and cease to act for the client for lawful cause or if the client:</w:t>
      </w:r>
    </w:p>
    <w:p w:rsidR="00DA6004" w:rsidRPr="00B12C7F" w:rsidRDefault="00DA6004" w:rsidP="00DA6004">
      <w:pPr>
        <w:jc w:val="both"/>
        <w:rPr>
          <w:rFonts w:ascii="Arial" w:hAnsi="Arial" w:cs="Arial"/>
          <w:sz w:val="22"/>
          <w:szCs w:val="22"/>
        </w:rPr>
      </w:pPr>
    </w:p>
    <w:p w:rsidR="00DA6004" w:rsidRPr="00B12C7F" w:rsidRDefault="00DA6004" w:rsidP="00DA6004">
      <w:pPr>
        <w:numPr>
          <w:ilvl w:val="0"/>
          <w:numId w:val="17"/>
        </w:numPr>
        <w:jc w:val="both"/>
        <w:rPr>
          <w:rFonts w:ascii="Arial" w:hAnsi="Arial" w:cs="Arial"/>
          <w:sz w:val="22"/>
          <w:szCs w:val="22"/>
        </w:rPr>
      </w:pPr>
      <w:r w:rsidRPr="00B12C7F">
        <w:rPr>
          <w:rFonts w:ascii="Arial" w:hAnsi="Arial" w:cs="Arial"/>
          <w:sz w:val="22"/>
          <w:szCs w:val="22"/>
        </w:rPr>
        <w:t>Breaches the agreement;</w:t>
      </w:r>
    </w:p>
    <w:p w:rsidR="00DA6004" w:rsidRPr="00B12C7F" w:rsidRDefault="00DA6004" w:rsidP="00DA6004">
      <w:pPr>
        <w:numPr>
          <w:ilvl w:val="0"/>
          <w:numId w:val="17"/>
        </w:numPr>
        <w:jc w:val="both"/>
        <w:rPr>
          <w:rFonts w:ascii="Arial" w:hAnsi="Arial" w:cs="Arial"/>
          <w:sz w:val="22"/>
          <w:szCs w:val="22"/>
        </w:rPr>
      </w:pPr>
      <w:r w:rsidRPr="00B12C7F">
        <w:rPr>
          <w:rFonts w:ascii="Arial" w:hAnsi="Arial" w:cs="Arial"/>
          <w:sz w:val="22"/>
          <w:szCs w:val="22"/>
        </w:rPr>
        <w:t>Requires the firm to act unlawfully or unethically;</w:t>
      </w:r>
    </w:p>
    <w:p w:rsidR="00DA6004" w:rsidRPr="00B12C7F" w:rsidRDefault="00DA6004" w:rsidP="00DA6004">
      <w:pPr>
        <w:numPr>
          <w:ilvl w:val="0"/>
          <w:numId w:val="17"/>
        </w:numPr>
        <w:jc w:val="both"/>
        <w:rPr>
          <w:rFonts w:ascii="Arial" w:hAnsi="Arial" w:cs="Arial"/>
          <w:sz w:val="22"/>
          <w:szCs w:val="22"/>
        </w:rPr>
      </w:pPr>
      <w:r w:rsidRPr="00B12C7F">
        <w:rPr>
          <w:rFonts w:ascii="Arial" w:hAnsi="Arial" w:cs="Arial"/>
          <w:sz w:val="22"/>
          <w:szCs w:val="22"/>
        </w:rPr>
        <w:t>Fails to give the firm adequate instructions;</w:t>
      </w:r>
    </w:p>
    <w:p w:rsidR="00DA6004" w:rsidRPr="00B12C7F" w:rsidRDefault="00DA6004" w:rsidP="00DA6004">
      <w:pPr>
        <w:numPr>
          <w:ilvl w:val="0"/>
          <w:numId w:val="17"/>
        </w:numPr>
        <w:jc w:val="both"/>
        <w:rPr>
          <w:rFonts w:ascii="Arial" w:hAnsi="Arial" w:cs="Arial"/>
          <w:sz w:val="22"/>
          <w:szCs w:val="22"/>
        </w:rPr>
      </w:pPr>
      <w:r w:rsidRPr="00B12C7F">
        <w:rPr>
          <w:rFonts w:ascii="Arial" w:hAnsi="Arial" w:cs="Arial"/>
          <w:sz w:val="22"/>
          <w:szCs w:val="22"/>
        </w:rPr>
        <w:t>Indicates that the client has lost confidence in the firm;</w:t>
      </w:r>
    </w:p>
    <w:p w:rsidR="00DA6004" w:rsidRPr="00B12C7F" w:rsidRDefault="00DA6004" w:rsidP="00DA6004">
      <w:pPr>
        <w:numPr>
          <w:ilvl w:val="0"/>
          <w:numId w:val="17"/>
        </w:numPr>
        <w:jc w:val="both"/>
        <w:rPr>
          <w:rFonts w:ascii="Arial" w:hAnsi="Arial" w:cs="Arial"/>
          <w:sz w:val="22"/>
          <w:szCs w:val="22"/>
        </w:rPr>
      </w:pPr>
      <w:r w:rsidRPr="00B12C7F">
        <w:rPr>
          <w:rFonts w:ascii="Arial" w:hAnsi="Arial" w:cs="Arial"/>
          <w:sz w:val="22"/>
          <w:szCs w:val="22"/>
        </w:rPr>
        <w:t>Fails to pay for any accounts delivered pursuant to this agreement or to provide money to be paid into trust as may be required from time to time pursuant to item 5.2; or</w:t>
      </w:r>
    </w:p>
    <w:p w:rsidR="00DA6004" w:rsidRPr="00B12C7F" w:rsidRDefault="00DA6004" w:rsidP="00DA6004">
      <w:pPr>
        <w:numPr>
          <w:ilvl w:val="0"/>
          <w:numId w:val="17"/>
        </w:numPr>
        <w:jc w:val="both"/>
        <w:rPr>
          <w:rFonts w:ascii="Arial" w:hAnsi="Arial" w:cs="Arial"/>
          <w:sz w:val="22"/>
          <w:szCs w:val="22"/>
        </w:rPr>
      </w:pPr>
      <w:r w:rsidRPr="00B12C7F">
        <w:rPr>
          <w:rFonts w:ascii="Arial" w:hAnsi="Arial" w:cs="Arial"/>
          <w:sz w:val="22"/>
          <w:szCs w:val="22"/>
        </w:rPr>
        <w:t>Loses legal capacity.</w:t>
      </w:r>
    </w:p>
    <w:p w:rsidR="00DA6004" w:rsidRPr="00B12C7F" w:rsidRDefault="00DA6004" w:rsidP="00DA6004">
      <w:pPr>
        <w:jc w:val="both"/>
        <w:rPr>
          <w:rFonts w:ascii="Arial" w:hAnsi="Arial" w:cs="Arial"/>
          <w:sz w:val="22"/>
          <w:szCs w:val="22"/>
        </w:rPr>
      </w:pPr>
    </w:p>
    <w:p w:rsidR="00DA6004" w:rsidRPr="00B12C7F" w:rsidRDefault="00DA6004" w:rsidP="00007DF3">
      <w:pPr>
        <w:numPr>
          <w:ilvl w:val="1"/>
          <w:numId w:val="16"/>
        </w:numPr>
        <w:jc w:val="both"/>
        <w:rPr>
          <w:rFonts w:ascii="Arial" w:hAnsi="Arial" w:cs="Arial"/>
          <w:sz w:val="22"/>
          <w:szCs w:val="22"/>
        </w:rPr>
      </w:pPr>
      <w:r w:rsidRPr="00B12C7F">
        <w:rPr>
          <w:rFonts w:ascii="Arial" w:hAnsi="Arial" w:cs="Arial"/>
          <w:sz w:val="22"/>
          <w:szCs w:val="22"/>
        </w:rPr>
        <w:t>The firm</w:t>
      </w:r>
      <w:r w:rsidR="00007DF3" w:rsidRPr="00B12C7F">
        <w:rPr>
          <w:rFonts w:ascii="Arial" w:hAnsi="Arial" w:cs="Arial"/>
          <w:sz w:val="22"/>
          <w:szCs w:val="22"/>
        </w:rPr>
        <w:t xml:space="preserve"> will give the client reasonable notice of its intention to terminate this agreement.</w:t>
      </w:r>
    </w:p>
    <w:p w:rsidR="00007DF3" w:rsidRPr="00B12C7F" w:rsidRDefault="00007DF3" w:rsidP="00007DF3">
      <w:pPr>
        <w:ind w:left="720"/>
        <w:jc w:val="both"/>
        <w:rPr>
          <w:rFonts w:ascii="Arial" w:hAnsi="Arial" w:cs="Arial"/>
          <w:sz w:val="22"/>
          <w:szCs w:val="22"/>
        </w:rPr>
      </w:pPr>
    </w:p>
    <w:p w:rsidR="00007DF3" w:rsidRPr="00B12C7F" w:rsidRDefault="00007DF3" w:rsidP="00007DF3">
      <w:pPr>
        <w:numPr>
          <w:ilvl w:val="1"/>
          <w:numId w:val="16"/>
        </w:numPr>
        <w:jc w:val="both"/>
        <w:rPr>
          <w:rFonts w:ascii="Arial" w:hAnsi="Arial" w:cs="Arial"/>
          <w:sz w:val="22"/>
          <w:szCs w:val="22"/>
        </w:rPr>
      </w:pPr>
      <w:r w:rsidRPr="00B12C7F">
        <w:rPr>
          <w:rFonts w:ascii="Arial" w:hAnsi="Arial" w:cs="Arial"/>
          <w:sz w:val="22"/>
          <w:szCs w:val="22"/>
        </w:rPr>
        <w:t>If this agreement is terminated by the firm in accordance with the provisions of this agreement or by the client, the firm is entitled to all outstanding fees and costs (outlays) incurred up to and including the date and time of termination and will be entitled to retain possession of the client’s file until payment of those fees and costs (outlays) is made.</w:t>
      </w:r>
    </w:p>
    <w:p w:rsidR="00007DF3" w:rsidRPr="00B12C7F" w:rsidRDefault="00007DF3" w:rsidP="00007DF3">
      <w:pPr>
        <w:jc w:val="both"/>
        <w:rPr>
          <w:rFonts w:ascii="Arial" w:hAnsi="Arial" w:cs="Arial"/>
          <w:sz w:val="22"/>
          <w:szCs w:val="22"/>
        </w:rPr>
      </w:pPr>
    </w:p>
    <w:p w:rsidR="00007DF3" w:rsidRPr="00B12C7F" w:rsidRDefault="00007DF3" w:rsidP="00007DF3">
      <w:pPr>
        <w:jc w:val="both"/>
        <w:rPr>
          <w:rFonts w:ascii="Arial" w:hAnsi="Arial" w:cs="Arial"/>
          <w:sz w:val="22"/>
          <w:szCs w:val="22"/>
        </w:rPr>
      </w:pPr>
      <w:r w:rsidRPr="00B12C7F">
        <w:rPr>
          <w:rFonts w:ascii="Arial" w:hAnsi="Arial" w:cs="Arial"/>
          <w:b/>
          <w:sz w:val="22"/>
          <w:szCs w:val="22"/>
        </w:rPr>
        <w:t>13.</w:t>
      </w:r>
      <w:r w:rsidRPr="00B12C7F">
        <w:rPr>
          <w:rFonts w:ascii="Arial" w:hAnsi="Arial" w:cs="Arial"/>
          <w:b/>
          <w:sz w:val="22"/>
          <w:szCs w:val="22"/>
        </w:rPr>
        <w:tab/>
        <w:t>Duties</w:t>
      </w:r>
    </w:p>
    <w:p w:rsidR="00007DF3" w:rsidRPr="00B12C7F" w:rsidRDefault="00007DF3" w:rsidP="00007DF3">
      <w:pPr>
        <w:jc w:val="both"/>
        <w:rPr>
          <w:rFonts w:ascii="Arial" w:hAnsi="Arial" w:cs="Arial"/>
          <w:sz w:val="22"/>
          <w:szCs w:val="22"/>
        </w:rPr>
      </w:pPr>
    </w:p>
    <w:p w:rsidR="00007DF3" w:rsidRPr="00B12C7F" w:rsidRDefault="00007DF3" w:rsidP="00007DF3">
      <w:pPr>
        <w:numPr>
          <w:ilvl w:val="1"/>
          <w:numId w:val="18"/>
        </w:numPr>
        <w:jc w:val="both"/>
        <w:rPr>
          <w:rFonts w:ascii="Arial" w:hAnsi="Arial" w:cs="Arial"/>
          <w:sz w:val="22"/>
          <w:szCs w:val="22"/>
        </w:rPr>
      </w:pPr>
      <w:r w:rsidRPr="00B12C7F">
        <w:rPr>
          <w:rFonts w:ascii="Arial" w:hAnsi="Arial" w:cs="Arial"/>
          <w:sz w:val="22"/>
          <w:szCs w:val="22"/>
        </w:rPr>
        <w:t>The firms duties:</w:t>
      </w:r>
    </w:p>
    <w:p w:rsidR="00007DF3" w:rsidRPr="00B12C7F" w:rsidRDefault="00007DF3" w:rsidP="00007DF3">
      <w:pPr>
        <w:ind w:left="720"/>
        <w:jc w:val="both"/>
        <w:rPr>
          <w:rFonts w:ascii="Arial" w:hAnsi="Arial" w:cs="Arial"/>
          <w:sz w:val="22"/>
          <w:szCs w:val="22"/>
        </w:rPr>
      </w:pPr>
    </w:p>
    <w:p w:rsidR="00007DF3" w:rsidRPr="00B12C7F" w:rsidRDefault="00007DF3" w:rsidP="00007DF3">
      <w:pPr>
        <w:numPr>
          <w:ilvl w:val="0"/>
          <w:numId w:val="19"/>
        </w:numPr>
        <w:jc w:val="both"/>
        <w:rPr>
          <w:rFonts w:ascii="Arial" w:hAnsi="Arial" w:cs="Arial"/>
          <w:sz w:val="22"/>
          <w:szCs w:val="22"/>
        </w:rPr>
      </w:pPr>
      <w:r w:rsidRPr="00B12C7F">
        <w:rPr>
          <w:rFonts w:ascii="Arial" w:hAnsi="Arial" w:cs="Arial"/>
          <w:sz w:val="22"/>
          <w:szCs w:val="22"/>
        </w:rPr>
        <w:t>The firm will carry out the work required with professional skill and diligence; and</w:t>
      </w:r>
    </w:p>
    <w:p w:rsidR="00007DF3" w:rsidRPr="00B12C7F" w:rsidRDefault="00007DF3" w:rsidP="00007DF3">
      <w:pPr>
        <w:ind w:left="1440"/>
        <w:jc w:val="both"/>
        <w:rPr>
          <w:rFonts w:ascii="Arial" w:hAnsi="Arial" w:cs="Arial"/>
          <w:sz w:val="22"/>
          <w:szCs w:val="22"/>
        </w:rPr>
      </w:pPr>
    </w:p>
    <w:p w:rsidR="00007DF3" w:rsidRPr="00B12C7F" w:rsidRDefault="00007DF3" w:rsidP="00007DF3">
      <w:pPr>
        <w:numPr>
          <w:ilvl w:val="0"/>
          <w:numId w:val="19"/>
        </w:numPr>
        <w:jc w:val="both"/>
        <w:rPr>
          <w:rFonts w:ascii="Arial" w:hAnsi="Arial" w:cs="Arial"/>
          <w:sz w:val="22"/>
          <w:szCs w:val="22"/>
        </w:rPr>
      </w:pPr>
      <w:r w:rsidRPr="00B12C7F">
        <w:rPr>
          <w:rFonts w:ascii="Arial" w:hAnsi="Arial" w:cs="Arial"/>
          <w:sz w:val="22"/>
          <w:szCs w:val="22"/>
        </w:rPr>
        <w:t>The firm will, as far as is reasonable, keep the client informed of the progress of the matter.</w:t>
      </w:r>
    </w:p>
    <w:p w:rsidR="00007DF3" w:rsidRPr="00B12C7F" w:rsidRDefault="00007DF3" w:rsidP="00007DF3">
      <w:pPr>
        <w:jc w:val="both"/>
        <w:rPr>
          <w:rFonts w:ascii="Arial" w:hAnsi="Arial" w:cs="Arial"/>
          <w:sz w:val="22"/>
          <w:szCs w:val="22"/>
        </w:rPr>
      </w:pPr>
    </w:p>
    <w:p w:rsidR="00007DF3" w:rsidRPr="00B12C7F" w:rsidRDefault="00007DF3" w:rsidP="00007DF3">
      <w:pPr>
        <w:numPr>
          <w:ilvl w:val="1"/>
          <w:numId w:val="18"/>
        </w:numPr>
        <w:jc w:val="both"/>
        <w:rPr>
          <w:rFonts w:ascii="Arial" w:hAnsi="Arial" w:cs="Arial"/>
          <w:sz w:val="22"/>
          <w:szCs w:val="22"/>
        </w:rPr>
      </w:pPr>
      <w:r w:rsidRPr="00B12C7F">
        <w:rPr>
          <w:rFonts w:ascii="Arial" w:hAnsi="Arial" w:cs="Arial"/>
          <w:sz w:val="22"/>
          <w:szCs w:val="22"/>
        </w:rPr>
        <w:t>The client’s duties:</w:t>
      </w:r>
    </w:p>
    <w:p w:rsidR="00007DF3" w:rsidRPr="00B12C7F" w:rsidRDefault="00007DF3" w:rsidP="00007DF3">
      <w:pPr>
        <w:ind w:left="720"/>
        <w:jc w:val="both"/>
        <w:rPr>
          <w:rFonts w:ascii="Arial" w:hAnsi="Arial" w:cs="Arial"/>
          <w:sz w:val="22"/>
          <w:szCs w:val="22"/>
        </w:rPr>
      </w:pPr>
    </w:p>
    <w:p w:rsidR="00007DF3" w:rsidRPr="00B12C7F" w:rsidRDefault="00007DF3" w:rsidP="00007DF3">
      <w:pPr>
        <w:numPr>
          <w:ilvl w:val="0"/>
          <w:numId w:val="20"/>
        </w:numPr>
        <w:jc w:val="both"/>
        <w:rPr>
          <w:rFonts w:ascii="Arial" w:hAnsi="Arial" w:cs="Arial"/>
          <w:sz w:val="22"/>
          <w:szCs w:val="22"/>
        </w:rPr>
      </w:pPr>
      <w:r w:rsidRPr="00B12C7F">
        <w:rPr>
          <w:rFonts w:ascii="Arial" w:hAnsi="Arial" w:cs="Arial"/>
          <w:sz w:val="22"/>
          <w:szCs w:val="22"/>
        </w:rPr>
        <w:t>The client will make reasonable efforts to be available to give the firm instructions in relation to the work to be undertaken by the firm on behalf of the client; and</w:t>
      </w:r>
    </w:p>
    <w:p w:rsidR="00007DF3" w:rsidRPr="00B12C7F" w:rsidRDefault="00007DF3" w:rsidP="00007DF3">
      <w:pPr>
        <w:ind w:left="1440"/>
        <w:jc w:val="both"/>
        <w:rPr>
          <w:rFonts w:ascii="Arial" w:hAnsi="Arial" w:cs="Arial"/>
          <w:sz w:val="22"/>
          <w:szCs w:val="22"/>
        </w:rPr>
      </w:pPr>
    </w:p>
    <w:p w:rsidR="00007DF3" w:rsidRPr="00B12C7F" w:rsidRDefault="00007DF3" w:rsidP="00007DF3">
      <w:pPr>
        <w:numPr>
          <w:ilvl w:val="0"/>
          <w:numId w:val="20"/>
        </w:numPr>
        <w:jc w:val="both"/>
        <w:rPr>
          <w:rFonts w:ascii="Arial" w:hAnsi="Arial" w:cs="Arial"/>
          <w:sz w:val="22"/>
          <w:szCs w:val="22"/>
        </w:rPr>
      </w:pPr>
      <w:r w:rsidRPr="00B12C7F">
        <w:rPr>
          <w:rFonts w:ascii="Arial" w:hAnsi="Arial" w:cs="Arial"/>
          <w:sz w:val="22"/>
          <w:szCs w:val="22"/>
        </w:rPr>
        <w:t>When the client anticipates being absent from his/her residence or business during a time when instructions will need to be given to the firm, the client will make arrangements to enable contact to occur between the firm and the client.</w:t>
      </w:r>
    </w:p>
    <w:p w:rsidR="00007DF3" w:rsidRPr="00B12C7F" w:rsidRDefault="00007DF3" w:rsidP="00007DF3">
      <w:pPr>
        <w:jc w:val="both"/>
        <w:rPr>
          <w:rFonts w:ascii="Arial" w:hAnsi="Arial" w:cs="Arial"/>
          <w:sz w:val="22"/>
          <w:szCs w:val="22"/>
        </w:rPr>
      </w:pPr>
    </w:p>
    <w:p w:rsidR="00007DF3" w:rsidRPr="00B12C7F" w:rsidRDefault="00007DF3" w:rsidP="00007DF3">
      <w:pPr>
        <w:jc w:val="both"/>
        <w:rPr>
          <w:rFonts w:ascii="Arial" w:hAnsi="Arial" w:cs="Arial"/>
          <w:sz w:val="22"/>
          <w:szCs w:val="22"/>
        </w:rPr>
      </w:pPr>
      <w:r w:rsidRPr="00B12C7F">
        <w:rPr>
          <w:rFonts w:ascii="Arial" w:hAnsi="Arial" w:cs="Arial"/>
          <w:b/>
          <w:sz w:val="22"/>
          <w:szCs w:val="22"/>
        </w:rPr>
        <w:t>14.</w:t>
      </w:r>
      <w:r w:rsidRPr="00B12C7F">
        <w:rPr>
          <w:rFonts w:ascii="Arial" w:hAnsi="Arial" w:cs="Arial"/>
          <w:b/>
          <w:sz w:val="22"/>
          <w:szCs w:val="22"/>
        </w:rPr>
        <w:tab/>
        <w:t>Qualified Advice</w:t>
      </w:r>
    </w:p>
    <w:p w:rsidR="00007DF3" w:rsidRPr="00B12C7F" w:rsidRDefault="00007DF3" w:rsidP="00007DF3">
      <w:pPr>
        <w:jc w:val="both"/>
        <w:rPr>
          <w:rFonts w:ascii="Arial" w:hAnsi="Arial" w:cs="Arial"/>
          <w:sz w:val="22"/>
          <w:szCs w:val="22"/>
        </w:rPr>
      </w:pPr>
    </w:p>
    <w:p w:rsidR="00007DF3" w:rsidRPr="00B12C7F" w:rsidRDefault="00007DF3" w:rsidP="002D2D53">
      <w:pPr>
        <w:ind w:left="720"/>
        <w:jc w:val="both"/>
        <w:rPr>
          <w:rFonts w:ascii="Arial" w:hAnsi="Arial" w:cs="Arial"/>
          <w:sz w:val="22"/>
          <w:szCs w:val="22"/>
        </w:rPr>
      </w:pPr>
      <w:r w:rsidRPr="00B12C7F">
        <w:rPr>
          <w:rFonts w:ascii="Arial" w:hAnsi="Arial" w:cs="Arial"/>
          <w:sz w:val="22"/>
          <w:szCs w:val="22"/>
        </w:rPr>
        <w:t>From time to time the advice given by the firm to the client will be based on information supplied by the clien</w:t>
      </w:r>
      <w:r w:rsidR="002D2D53" w:rsidRPr="00B12C7F">
        <w:rPr>
          <w:rFonts w:ascii="Arial" w:hAnsi="Arial" w:cs="Arial"/>
          <w:sz w:val="22"/>
          <w:szCs w:val="22"/>
        </w:rPr>
        <w:t>t and or others and a</w:t>
      </w:r>
      <w:r w:rsidR="00386523">
        <w:rPr>
          <w:rFonts w:ascii="Arial" w:hAnsi="Arial" w:cs="Arial"/>
          <w:sz w:val="22"/>
          <w:szCs w:val="22"/>
        </w:rPr>
        <w:t>ny</w:t>
      </w:r>
      <w:r w:rsidR="002D2D53" w:rsidRPr="00B12C7F">
        <w:rPr>
          <w:rFonts w:ascii="Arial" w:hAnsi="Arial" w:cs="Arial"/>
          <w:sz w:val="22"/>
          <w:szCs w:val="22"/>
        </w:rPr>
        <w:t xml:space="preserve"> assumptions and or qualifications arrived at there from and those assumptions and or qualifications will be set out in the advice.</w:t>
      </w:r>
    </w:p>
    <w:p w:rsidR="002D2D53" w:rsidRPr="00B12C7F" w:rsidRDefault="002D2D53" w:rsidP="00007DF3">
      <w:pPr>
        <w:jc w:val="both"/>
        <w:rPr>
          <w:rFonts w:ascii="Arial" w:hAnsi="Arial" w:cs="Arial"/>
          <w:sz w:val="22"/>
          <w:szCs w:val="22"/>
        </w:rPr>
      </w:pPr>
    </w:p>
    <w:p w:rsidR="002D2D53" w:rsidRPr="00B12C7F" w:rsidRDefault="002D2D53" w:rsidP="002D2D53">
      <w:pPr>
        <w:ind w:left="720"/>
        <w:jc w:val="both"/>
        <w:rPr>
          <w:rFonts w:ascii="Arial" w:hAnsi="Arial" w:cs="Arial"/>
          <w:sz w:val="22"/>
          <w:szCs w:val="22"/>
        </w:rPr>
      </w:pPr>
      <w:r w:rsidRPr="00B12C7F">
        <w:rPr>
          <w:rFonts w:ascii="Arial" w:hAnsi="Arial" w:cs="Arial"/>
          <w:sz w:val="22"/>
          <w:szCs w:val="22"/>
        </w:rPr>
        <w:lastRenderedPageBreak/>
        <w:t>The firm will not be liable for any part of the firms advice that is conditional upon any of those assumptions, circumstances and instructions where further information or events make any part of the firms advice incorrect.</w:t>
      </w: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r w:rsidRPr="00B12C7F">
        <w:rPr>
          <w:rFonts w:ascii="Arial" w:hAnsi="Arial" w:cs="Arial"/>
          <w:b/>
          <w:sz w:val="22"/>
          <w:szCs w:val="22"/>
        </w:rPr>
        <w:t>15.</w:t>
      </w:r>
      <w:r w:rsidRPr="00B12C7F">
        <w:rPr>
          <w:rFonts w:ascii="Arial" w:hAnsi="Arial" w:cs="Arial"/>
          <w:b/>
          <w:sz w:val="22"/>
          <w:szCs w:val="22"/>
        </w:rPr>
        <w:tab/>
        <w:t>Independent Advice</w:t>
      </w:r>
    </w:p>
    <w:p w:rsidR="002D2D53" w:rsidRPr="00B12C7F" w:rsidRDefault="002D2D53" w:rsidP="002D2D53">
      <w:pPr>
        <w:jc w:val="both"/>
        <w:rPr>
          <w:rFonts w:ascii="Arial" w:hAnsi="Arial" w:cs="Arial"/>
          <w:sz w:val="22"/>
          <w:szCs w:val="22"/>
        </w:rPr>
      </w:pPr>
    </w:p>
    <w:p w:rsidR="002D2D53" w:rsidRPr="00B12C7F" w:rsidRDefault="002D2D53" w:rsidP="002D2D53">
      <w:pPr>
        <w:ind w:left="720"/>
        <w:jc w:val="both"/>
        <w:rPr>
          <w:rFonts w:ascii="Arial" w:hAnsi="Arial" w:cs="Arial"/>
          <w:sz w:val="22"/>
          <w:szCs w:val="22"/>
        </w:rPr>
      </w:pPr>
      <w:r w:rsidRPr="00B12C7F">
        <w:rPr>
          <w:rFonts w:ascii="Arial" w:hAnsi="Arial" w:cs="Arial"/>
          <w:sz w:val="22"/>
          <w:szCs w:val="22"/>
        </w:rPr>
        <w:t>The client has been formed that he/she can seek independent advice in relation to this agreement.</w:t>
      </w: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r w:rsidRPr="00B12C7F">
        <w:rPr>
          <w:rFonts w:ascii="Arial" w:hAnsi="Arial" w:cs="Arial"/>
          <w:b/>
          <w:sz w:val="22"/>
          <w:szCs w:val="22"/>
        </w:rPr>
        <w:t>16.</w:t>
      </w:r>
      <w:r w:rsidRPr="00B12C7F">
        <w:rPr>
          <w:rFonts w:ascii="Arial" w:hAnsi="Arial" w:cs="Arial"/>
          <w:b/>
          <w:sz w:val="22"/>
          <w:szCs w:val="22"/>
        </w:rPr>
        <w:tab/>
        <w:t>Acknowledgement</w:t>
      </w:r>
    </w:p>
    <w:p w:rsidR="002D2D53" w:rsidRPr="00B12C7F" w:rsidRDefault="002D2D53" w:rsidP="002D2D53">
      <w:pPr>
        <w:jc w:val="both"/>
        <w:rPr>
          <w:rFonts w:ascii="Arial" w:hAnsi="Arial" w:cs="Arial"/>
          <w:sz w:val="22"/>
          <w:szCs w:val="22"/>
        </w:rPr>
      </w:pPr>
    </w:p>
    <w:p w:rsidR="00E02C54" w:rsidRDefault="002D2D53" w:rsidP="00E02C54">
      <w:pPr>
        <w:numPr>
          <w:ilvl w:val="1"/>
          <w:numId w:val="21"/>
        </w:numPr>
        <w:jc w:val="both"/>
        <w:rPr>
          <w:rFonts w:ascii="Arial" w:hAnsi="Arial" w:cs="Arial"/>
          <w:sz w:val="22"/>
          <w:szCs w:val="22"/>
        </w:rPr>
      </w:pPr>
      <w:r w:rsidRPr="00B12C7F">
        <w:rPr>
          <w:rFonts w:ascii="Arial" w:hAnsi="Arial" w:cs="Arial"/>
          <w:sz w:val="22"/>
          <w:szCs w:val="22"/>
        </w:rPr>
        <w:t>The client has read, understood and agrees to be bound by the terms of this agreement;</w:t>
      </w:r>
    </w:p>
    <w:p w:rsidR="00E02C54" w:rsidRDefault="00E02C54" w:rsidP="00E02C54">
      <w:pPr>
        <w:ind w:left="720"/>
        <w:jc w:val="both"/>
        <w:rPr>
          <w:rFonts w:ascii="Arial" w:hAnsi="Arial" w:cs="Arial"/>
          <w:sz w:val="22"/>
          <w:szCs w:val="22"/>
        </w:rPr>
      </w:pPr>
    </w:p>
    <w:p w:rsidR="00E02C54" w:rsidRPr="00E02C54" w:rsidRDefault="002D2D53" w:rsidP="00E02C54">
      <w:pPr>
        <w:numPr>
          <w:ilvl w:val="1"/>
          <w:numId w:val="21"/>
        </w:numPr>
        <w:jc w:val="both"/>
        <w:rPr>
          <w:rFonts w:ascii="Arial" w:hAnsi="Arial" w:cs="Arial"/>
          <w:color w:val="000000"/>
          <w:sz w:val="22"/>
          <w:szCs w:val="22"/>
        </w:rPr>
      </w:pPr>
      <w:r w:rsidRPr="00B12C7F">
        <w:rPr>
          <w:rFonts w:ascii="Arial" w:hAnsi="Arial" w:cs="Arial"/>
          <w:sz w:val="22"/>
          <w:szCs w:val="22"/>
        </w:rPr>
        <w:t xml:space="preserve">Prior to entering into this agreement, the client has read and understood the information contained in </w:t>
      </w:r>
      <w:r w:rsidR="00E02C54" w:rsidRPr="00E02C54">
        <w:rPr>
          <w:rFonts w:ascii="Arial" w:hAnsi="Arial" w:cs="Arial"/>
          <w:bCs/>
          <w:color w:val="000000"/>
          <w:sz w:val="22"/>
          <w:szCs w:val="22"/>
        </w:rPr>
        <w:t>Form 1 – Form of Disclosure of Costs to Clients of the</w:t>
      </w:r>
      <w:r w:rsidR="00E02C54">
        <w:rPr>
          <w:rFonts w:ascii="Arial" w:hAnsi="Arial" w:cs="Arial"/>
          <w:bCs/>
          <w:color w:val="000000"/>
          <w:sz w:val="22"/>
          <w:szCs w:val="22"/>
        </w:rPr>
        <w:t xml:space="preserve"> </w:t>
      </w:r>
      <w:r w:rsidR="00E02C54" w:rsidRPr="00E02C54">
        <w:rPr>
          <w:rFonts w:ascii="Arial" w:hAnsi="Arial" w:cs="Arial"/>
          <w:i/>
          <w:iCs/>
          <w:color w:val="000000"/>
          <w:sz w:val="22"/>
          <w:szCs w:val="22"/>
        </w:rPr>
        <w:t>Legal Profession Act 2007 (s 308(5)</w:t>
      </w:r>
      <w:r w:rsidR="00E02C54" w:rsidRPr="00E02C54">
        <w:rPr>
          <w:rFonts w:ascii="Arial" w:hAnsi="Arial" w:cs="Arial"/>
          <w:color w:val="000000"/>
          <w:sz w:val="22"/>
          <w:szCs w:val="22"/>
        </w:rPr>
        <w:t xml:space="preserve">) </w:t>
      </w:r>
      <w:r w:rsidR="00E02C54">
        <w:rPr>
          <w:rFonts w:ascii="Arial" w:hAnsi="Arial" w:cs="Arial"/>
          <w:color w:val="000000"/>
          <w:sz w:val="22"/>
          <w:szCs w:val="22"/>
        </w:rPr>
        <w:t xml:space="preserve">a copy of which is </w:t>
      </w:r>
      <w:r w:rsidR="00E02C54" w:rsidRPr="00E02C54">
        <w:rPr>
          <w:rFonts w:ascii="Arial" w:hAnsi="Arial" w:cs="Arial"/>
          <w:b/>
          <w:color w:val="000000"/>
          <w:sz w:val="22"/>
          <w:szCs w:val="22"/>
        </w:rPr>
        <w:t>attached</w:t>
      </w:r>
      <w:r w:rsidR="00E02C54" w:rsidRPr="00E02C54">
        <w:rPr>
          <w:rFonts w:ascii="Arial" w:hAnsi="Arial" w:cs="Arial"/>
          <w:color w:val="000000"/>
          <w:sz w:val="22"/>
          <w:szCs w:val="22"/>
        </w:rPr>
        <w:t>; and</w:t>
      </w:r>
    </w:p>
    <w:p w:rsidR="00E02C54" w:rsidRDefault="00E02C54" w:rsidP="00E02C54">
      <w:pPr>
        <w:autoSpaceDE w:val="0"/>
        <w:autoSpaceDN w:val="0"/>
        <w:adjustRightInd w:val="0"/>
        <w:jc w:val="center"/>
        <w:rPr>
          <w:rFonts w:ascii="Arial" w:hAnsi="Arial" w:cs="Arial"/>
          <w:b/>
          <w:bCs/>
          <w:color w:val="000000"/>
          <w:sz w:val="23"/>
          <w:szCs w:val="23"/>
        </w:rPr>
      </w:pPr>
    </w:p>
    <w:p w:rsidR="002D2D53" w:rsidRDefault="002D2D53" w:rsidP="002D2D53">
      <w:pPr>
        <w:numPr>
          <w:ilvl w:val="1"/>
          <w:numId w:val="21"/>
        </w:numPr>
        <w:jc w:val="both"/>
        <w:rPr>
          <w:rFonts w:ascii="Arial" w:hAnsi="Arial" w:cs="Arial"/>
          <w:sz w:val="22"/>
          <w:szCs w:val="22"/>
        </w:rPr>
      </w:pPr>
      <w:r w:rsidRPr="00B12C7F">
        <w:rPr>
          <w:rFonts w:ascii="Arial" w:hAnsi="Arial" w:cs="Arial"/>
          <w:sz w:val="22"/>
          <w:szCs w:val="22"/>
        </w:rPr>
        <w:t xml:space="preserve">The client has received and will retain his/her own copies of this agreement and the </w:t>
      </w:r>
      <w:r w:rsidR="00E02C54">
        <w:rPr>
          <w:rFonts w:ascii="Arial" w:hAnsi="Arial" w:cs="Arial"/>
          <w:sz w:val="22"/>
          <w:szCs w:val="22"/>
        </w:rPr>
        <w:t>Form of Disclosure of Costs to Clients.</w:t>
      </w:r>
    </w:p>
    <w:p w:rsidR="0061484F" w:rsidRDefault="0061484F" w:rsidP="0061484F">
      <w:pPr>
        <w:ind w:left="720"/>
        <w:jc w:val="both"/>
        <w:rPr>
          <w:rFonts w:ascii="Arial" w:hAnsi="Arial" w:cs="Arial"/>
          <w:sz w:val="22"/>
          <w:szCs w:val="22"/>
        </w:rPr>
      </w:pPr>
    </w:p>
    <w:p w:rsidR="0061484F" w:rsidRDefault="0061484F" w:rsidP="0061484F">
      <w:pPr>
        <w:jc w:val="both"/>
        <w:rPr>
          <w:rFonts w:ascii="Arial" w:hAnsi="Arial" w:cs="Arial"/>
          <w:b/>
          <w:sz w:val="22"/>
          <w:szCs w:val="22"/>
        </w:rPr>
      </w:pPr>
      <w:r>
        <w:rPr>
          <w:rFonts w:ascii="Arial" w:hAnsi="Arial" w:cs="Arial"/>
          <w:b/>
          <w:sz w:val="22"/>
          <w:szCs w:val="22"/>
        </w:rPr>
        <w:t>17.</w:t>
      </w:r>
      <w:r>
        <w:rPr>
          <w:rFonts w:ascii="Arial" w:hAnsi="Arial" w:cs="Arial"/>
          <w:b/>
          <w:sz w:val="22"/>
          <w:szCs w:val="22"/>
        </w:rPr>
        <w:tab/>
        <w:t>Retention of your documents</w:t>
      </w:r>
    </w:p>
    <w:p w:rsidR="0061484F" w:rsidRDefault="0061484F" w:rsidP="0061484F">
      <w:pPr>
        <w:jc w:val="both"/>
        <w:rPr>
          <w:rFonts w:ascii="Arial" w:hAnsi="Arial" w:cs="Arial"/>
          <w:b/>
          <w:sz w:val="22"/>
          <w:szCs w:val="22"/>
        </w:rPr>
      </w:pPr>
    </w:p>
    <w:p w:rsidR="0061484F" w:rsidRPr="0061484F" w:rsidRDefault="0061484F" w:rsidP="0061484F">
      <w:pPr>
        <w:jc w:val="both"/>
        <w:rPr>
          <w:rFonts w:ascii="Arial" w:hAnsi="Arial" w:cs="Arial"/>
          <w:sz w:val="22"/>
          <w:szCs w:val="22"/>
        </w:rPr>
      </w:pPr>
      <w:r>
        <w:rPr>
          <w:rFonts w:ascii="Arial" w:hAnsi="Arial" w:cs="Arial"/>
          <w:b/>
          <w:sz w:val="22"/>
          <w:szCs w:val="22"/>
        </w:rPr>
        <w:tab/>
      </w:r>
      <w:r w:rsidR="005B4BF0" w:rsidRPr="005B4BF0">
        <w:rPr>
          <w:rFonts w:ascii="Arial" w:hAnsi="Arial" w:cs="Arial"/>
          <w:sz w:val="22"/>
          <w:szCs w:val="22"/>
        </w:rPr>
        <w:t>17.1</w:t>
      </w:r>
      <w:r>
        <w:rPr>
          <w:rFonts w:ascii="Arial" w:hAnsi="Arial" w:cs="Arial"/>
          <w:sz w:val="22"/>
          <w:szCs w:val="22"/>
        </w:rPr>
        <w:tab/>
        <w:t xml:space="preserve">We will, on completion of the Work, retain any papers to which you are </w:t>
      </w:r>
      <w:r>
        <w:rPr>
          <w:rFonts w:ascii="Arial" w:hAnsi="Arial" w:cs="Arial"/>
          <w:sz w:val="22"/>
          <w:szCs w:val="22"/>
        </w:rPr>
        <w:tab/>
      </w:r>
      <w:r>
        <w:rPr>
          <w:rFonts w:ascii="Arial" w:hAnsi="Arial" w:cs="Arial"/>
          <w:sz w:val="22"/>
          <w:szCs w:val="22"/>
        </w:rPr>
        <w:tab/>
        <w:t>entitled, but leave in my/our possession (except document</w:t>
      </w:r>
      <w:r w:rsidR="00D07A4E">
        <w:rPr>
          <w:rFonts w:ascii="Arial" w:hAnsi="Arial" w:cs="Arial"/>
          <w:sz w:val="22"/>
          <w:szCs w:val="22"/>
        </w:rPr>
        <w:t>s</w:t>
      </w:r>
      <w:r>
        <w:rPr>
          <w:rFonts w:ascii="Arial" w:hAnsi="Arial" w:cs="Arial"/>
          <w:sz w:val="22"/>
          <w:szCs w:val="22"/>
        </w:rPr>
        <w:t xml:space="preserve"> deposited </w:t>
      </w:r>
      <w:r>
        <w:rPr>
          <w:rFonts w:ascii="Arial" w:hAnsi="Arial" w:cs="Arial"/>
          <w:sz w:val="22"/>
          <w:szCs w:val="22"/>
        </w:rPr>
        <w:tab/>
      </w:r>
      <w:r>
        <w:rPr>
          <w:rFonts w:ascii="Arial" w:hAnsi="Arial" w:cs="Arial"/>
          <w:sz w:val="22"/>
          <w:szCs w:val="22"/>
        </w:rPr>
        <w:tab/>
        <w:t xml:space="preserve">into safe custody) for no more than seven (7) years and on the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undertaking that we have your authority to destroy the file seven (7) </w:t>
      </w:r>
      <w:r>
        <w:rPr>
          <w:rFonts w:ascii="Arial" w:hAnsi="Arial" w:cs="Arial"/>
          <w:sz w:val="22"/>
          <w:szCs w:val="22"/>
        </w:rPr>
        <w:tab/>
      </w:r>
      <w:r>
        <w:rPr>
          <w:rFonts w:ascii="Arial" w:hAnsi="Arial" w:cs="Arial"/>
          <w:sz w:val="22"/>
          <w:szCs w:val="22"/>
        </w:rPr>
        <w:tab/>
        <w:t>years after the date of the final bill rendered by us in this matter.</w:t>
      </w: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p>
    <w:p w:rsidR="002D2D53" w:rsidRDefault="00932330" w:rsidP="002D2D53">
      <w:pPr>
        <w:jc w:val="both"/>
        <w:rPr>
          <w:rFonts w:ascii="Arial" w:hAnsi="Arial" w:cs="Arial"/>
          <w:sz w:val="22"/>
          <w:szCs w:val="22"/>
        </w:rPr>
      </w:pPr>
      <w:r>
        <w:rPr>
          <w:rFonts w:ascii="Arial" w:hAnsi="Arial" w:cs="Arial"/>
          <w:sz w:val="22"/>
          <w:szCs w:val="22"/>
        </w:rPr>
        <w:t>SIGNED for and on behalf</w:t>
      </w:r>
    </w:p>
    <w:p w:rsidR="00932330" w:rsidRPr="00B12C7F" w:rsidRDefault="00932330" w:rsidP="002D2D53">
      <w:pPr>
        <w:jc w:val="both"/>
        <w:rPr>
          <w:rFonts w:ascii="Arial" w:hAnsi="Arial" w:cs="Arial"/>
          <w:sz w:val="22"/>
          <w:szCs w:val="22"/>
        </w:rPr>
      </w:pPr>
      <w:r>
        <w:rPr>
          <w:rFonts w:ascii="Arial" w:hAnsi="Arial" w:cs="Arial"/>
          <w:sz w:val="22"/>
          <w:szCs w:val="22"/>
        </w:rPr>
        <w:t>of Jacobson Mahony by:</w:t>
      </w: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r w:rsidRPr="00B12C7F">
        <w:rPr>
          <w:rFonts w:ascii="Arial" w:hAnsi="Arial" w:cs="Arial"/>
          <w:sz w:val="22"/>
          <w:szCs w:val="22"/>
        </w:rPr>
        <w:t>………………………………….</w:t>
      </w:r>
      <w:r w:rsidRPr="00B12C7F">
        <w:rPr>
          <w:rFonts w:ascii="Arial" w:hAnsi="Arial" w:cs="Arial"/>
          <w:sz w:val="22"/>
          <w:szCs w:val="22"/>
        </w:rPr>
        <w:tab/>
      </w:r>
      <w:r w:rsidRPr="00B12C7F">
        <w:rPr>
          <w:rFonts w:ascii="Arial" w:hAnsi="Arial" w:cs="Arial"/>
          <w:sz w:val="22"/>
          <w:szCs w:val="22"/>
        </w:rPr>
        <w:tab/>
        <w:t>…………………………..………..</w:t>
      </w:r>
    </w:p>
    <w:p w:rsidR="002D2D53" w:rsidRPr="00932330" w:rsidRDefault="002D2D53" w:rsidP="002D2D53">
      <w:pPr>
        <w:jc w:val="both"/>
        <w:rPr>
          <w:rFonts w:ascii="Arial" w:hAnsi="Arial" w:cs="Arial"/>
          <w:b/>
          <w:sz w:val="22"/>
          <w:szCs w:val="22"/>
        </w:rPr>
      </w:pPr>
      <w:r w:rsidRPr="00932330">
        <w:rPr>
          <w:rFonts w:ascii="Arial" w:hAnsi="Arial" w:cs="Arial"/>
          <w:b/>
          <w:sz w:val="22"/>
          <w:szCs w:val="22"/>
        </w:rPr>
        <w:t>Solicitor</w:t>
      </w:r>
      <w:r w:rsidRPr="00932330">
        <w:rPr>
          <w:rFonts w:ascii="Arial" w:hAnsi="Arial" w:cs="Arial"/>
          <w:b/>
          <w:sz w:val="22"/>
          <w:szCs w:val="22"/>
        </w:rPr>
        <w:tab/>
      </w:r>
      <w:r w:rsidRPr="00932330">
        <w:rPr>
          <w:rFonts w:ascii="Arial" w:hAnsi="Arial" w:cs="Arial"/>
          <w:b/>
          <w:sz w:val="22"/>
          <w:szCs w:val="22"/>
        </w:rPr>
        <w:tab/>
      </w:r>
      <w:r w:rsidRPr="00932330">
        <w:rPr>
          <w:rFonts w:ascii="Arial" w:hAnsi="Arial" w:cs="Arial"/>
          <w:b/>
          <w:sz w:val="22"/>
          <w:szCs w:val="22"/>
        </w:rPr>
        <w:tab/>
      </w:r>
      <w:r w:rsidRPr="00932330">
        <w:rPr>
          <w:rFonts w:ascii="Arial" w:hAnsi="Arial" w:cs="Arial"/>
          <w:b/>
          <w:sz w:val="22"/>
          <w:szCs w:val="22"/>
        </w:rPr>
        <w:tab/>
      </w:r>
      <w:r w:rsidRPr="00932330">
        <w:rPr>
          <w:rFonts w:ascii="Arial" w:hAnsi="Arial" w:cs="Arial"/>
          <w:b/>
          <w:sz w:val="22"/>
          <w:szCs w:val="22"/>
        </w:rPr>
        <w:tab/>
        <w:t>Witness</w:t>
      </w: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r w:rsidRPr="00B12C7F">
        <w:rPr>
          <w:rFonts w:ascii="Arial" w:hAnsi="Arial" w:cs="Arial"/>
          <w:sz w:val="22"/>
          <w:szCs w:val="22"/>
        </w:rPr>
        <w:t xml:space="preserve">Dated this              day of                  </w:t>
      </w:r>
      <w:r w:rsidR="00AE574B">
        <w:rPr>
          <w:rFonts w:ascii="Arial" w:hAnsi="Arial" w:cs="Arial"/>
          <w:sz w:val="22"/>
          <w:szCs w:val="22"/>
        </w:rPr>
        <w:t xml:space="preserve">        201</w:t>
      </w:r>
      <w:r w:rsidR="00F86A8A">
        <w:rPr>
          <w:rFonts w:ascii="Arial" w:hAnsi="Arial" w:cs="Arial"/>
          <w:sz w:val="22"/>
          <w:szCs w:val="22"/>
        </w:rPr>
        <w:t>4</w:t>
      </w:r>
      <w:r w:rsidRPr="00B12C7F">
        <w:rPr>
          <w:rFonts w:ascii="Arial" w:hAnsi="Arial" w:cs="Arial"/>
          <w:sz w:val="22"/>
          <w:szCs w:val="22"/>
        </w:rPr>
        <w:t>.</w:t>
      </w: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r w:rsidRPr="00B12C7F">
        <w:rPr>
          <w:rFonts w:ascii="Arial" w:hAnsi="Arial" w:cs="Arial"/>
          <w:sz w:val="22"/>
          <w:szCs w:val="22"/>
        </w:rPr>
        <w:t>Signed</w:t>
      </w:r>
      <w:r w:rsidR="00932330">
        <w:rPr>
          <w:rFonts w:ascii="Arial" w:hAnsi="Arial" w:cs="Arial"/>
          <w:sz w:val="22"/>
          <w:szCs w:val="22"/>
        </w:rPr>
        <w:t xml:space="preserve"> by you as client:</w:t>
      </w: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r w:rsidRPr="00B12C7F">
        <w:rPr>
          <w:rFonts w:ascii="Arial" w:hAnsi="Arial" w:cs="Arial"/>
          <w:sz w:val="22"/>
          <w:szCs w:val="22"/>
        </w:rPr>
        <w:t>………………………………….</w:t>
      </w:r>
      <w:r w:rsidRPr="00B12C7F">
        <w:rPr>
          <w:rFonts w:ascii="Arial" w:hAnsi="Arial" w:cs="Arial"/>
          <w:sz w:val="22"/>
          <w:szCs w:val="22"/>
        </w:rPr>
        <w:tab/>
      </w:r>
      <w:r w:rsidRPr="00B12C7F">
        <w:rPr>
          <w:rFonts w:ascii="Arial" w:hAnsi="Arial" w:cs="Arial"/>
          <w:sz w:val="22"/>
          <w:szCs w:val="22"/>
        </w:rPr>
        <w:tab/>
        <w:t>…………………………………….</w:t>
      </w:r>
    </w:p>
    <w:p w:rsidR="002D2D53" w:rsidRPr="00932330" w:rsidRDefault="002D2D53" w:rsidP="002D2D53">
      <w:pPr>
        <w:jc w:val="both"/>
        <w:rPr>
          <w:rFonts w:ascii="Arial" w:hAnsi="Arial" w:cs="Arial"/>
          <w:b/>
          <w:sz w:val="22"/>
          <w:szCs w:val="22"/>
        </w:rPr>
      </w:pPr>
      <w:r w:rsidRPr="00932330">
        <w:rPr>
          <w:rFonts w:ascii="Arial" w:hAnsi="Arial" w:cs="Arial"/>
          <w:b/>
          <w:sz w:val="22"/>
          <w:szCs w:val="22"/>
        </w:rPr>
        <w:t>Client:</w:t>
      </w:r>
      <w:r w:rsidR="00237C37">
        <w:rPr>
          <w:rFonts w:ascii="Arial" w:hAnsi="Arial" w:cs="Arial"/>
          <w:b/>
          <w:sz w:val="22"/>
          <w:szCs w:val="22"/>
        </w:rPr>
        <w:tab/>
      </w:r>
      <w:r w:rsidR="00F86A8A">
        <w:rPr>
          <w:rFonts w:ascii="Arial" w:hAnsi="Arial" w:cs="Arial"/>
          <w:noProof/>
          <w:color w:val="000000"/>
          <w:sz w:val="22"/>
          <w:szCs w:val="22"/>
        </w:rPr>
        <w:fldChar w:fldCharType="begin"/>
      </w:r>
      <w:r w:rsidR="00F86A8A">
        <w:rPr>
          <w:rFonts w:ascii="Arial" w:hAnsi="Arial" w:cs="Arial"/>
          <w:noProof/>
          <w:color w:val="000000"/>
          <w:sz w:val="22"/>
          <w:szCs w:val="22"/>
        </w:rPr>
        <w:instrText xml:space="preserve"> FILLIN   \* MERGEFORMAT </w:instrText>
      </w:r>
      <w:r w:rsidR="00F86A8A">
        <w:rPr>
          <w:rFonts w:ascii="Arial" w:hAnsi="Arial" w:cs="Arial"/>
          <w:noProof/>
          <w:color w:val="000000"/>
          <w:sz w:val="22"/>
          <w:szCs w:val="22"/>
        </w:rPr>
        <w:fldChar w:fldCharType="separate"/>
      </w:r>
      <w:r w:rsidR="003974B7">
        <w:rPr>
          <w:rFonts w:ascii="Arial" w:hAnsi="Arial" w:cs="Arial"/>
          <w:noProof/>
          <w:color w:val="000000"/>
          <w:sz w:val="22"/>
          <w:szCs w:val="22"/>
        </w:rPr>
        <w:t>[Name]</w:t>
      </w:r>
      <w:r w:rsidR="00F86A8A">
        <w:rPr>
          <w:rFonts w:ascii="Arial" w:hAnsi="Arial" w:cs="Arial"/>
          <w:noProof/>
          <w:color w:val="000000"/>
          <w:sz w:val="22"/>
          <w:szCs w:val="22"/>
        </w:rPr>
        <w:fldChar w:fldCharType="end"/>
      </w:r>
      <w:r w:rsidR="00F325AE">
        <w:rPr>
          <w:rFonts w:ascii="Arial" w:hAnsi="Arial" w:cs="Arial"/>
          <w:b/>
          <w:sz w:val="22"/>
          <w:szCs w:val="22"/>
        </w:rPr>
        <w:tab/>
      </w:r>
      <w:r w:rsidR="00237C37">
        <w:rPr>
          <w:rFonts w:ascii="Arial" w:hAnsi="Arial" w:cs="Arial"/>
          <w:b/>
          <w:sz w:val="22"/>
          <w:szCs w:val="22"/>
        </w:rPr>
        <w:tab/>
      </w:r>
      <w:r w:rsidR="00237C37">
        <w:rPr>
          <w:rFonts w:ascii="Arial" w:hAnsi="Arial" w:cs="Arial"/>
          <w:b/>
          <w:sz w:val="22"/>
          <w:szCs w:val="22"/>
        </w:rPr>
        <w:tab/>
      </w:r>
      <w:r w:rsidR="00C623AD">
        <w:rPr>
          <w:rFonts w:ascii="Arial" w:hAnsi="Arial" w:cs="Arial"/>
          <w:b/>
          <w:sz w:val="22"/>
          <w:szCs w:val="22"/>
        </w:rPr>
        <w:tab/>
      </w:r>
      <w:r w:rsidRPr="00932330">
        <w:rPr>
          <w:rFonts w:ascii="Arial" w:hAnsi="Arial" w:cs="Arial"/>
          <w:b/>
          <w:sz w:val="22"/>
          <w:szCs w:val="22"/>
        </w:rPr>
        <w:t>Witness</w:t>
      </w: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p>
    <w:p w:rsidR="002D2D53" w:rsidRPr="00B12C7F" w:rsidRDefault="002D2D53" w:rsidP="002D2D53">
      <w:pPr>
        <w:jc w:val="both"/>
        <w:rPr>
          <w:rFonts w:ascii="Arial" w:hAnsi="Arial" w:cs="Arial"/>
          <w:sz w:val="22"/>
          <w:szCs w:val="22"/>
        </w:rPr>
      </w:pPr>
    </w:p>
    <w:p w:rsidR="002D2D53" w:rsidRPr="00B12C7F" w:rsidRDefault="002D2D53" w:rsidP="00007DF3">
      <w:pPr>
        <w:jc w:val="both"/>
        <w:rPr>
          <w:rFonts w:ascii="Arial" w:hAnsi="Arial" w:cs="Arial"/>
          <w:sz w:val="22"/>
          <w:szCs w:val="22"/>
        </w:rPr>
      </w:pPr>
      <w:r w:rsidRPr="00B12C7F">
        <w:rPr>
          <w:rFonts w:ascii="Arial" w:hAnsi="Arial" w:cs="Arial"/>
          <w:sz w:val="22"/>
          <w:szCs w:val="22"/>
        </w:rPr>
        <w:t>Dated this              day</w:t>
      </w:r>
      <w:r w:rsidR="008339B0">
        <w:rPr>
          <w:rFonts w:ascii="Arial" w:hAnsi="Arial" w:cs="Arial"/>
          <w:sz w:val="22"/>
          <w:szCs w:val="22"/>
        </w:rPr>
        <w:t xml:space="preserve"> </w:t>
      </w:r>
      <w:r w:rsidR="00AE574B">
        <w:rPr>
          <w:rFonts w:ascii="Arial" w:hAnsi="Arial" w:cs="Arial"/>
          <w:sz w:val="22"/>
          <w:szCs w:val="22"/>
        </w:rPr>
        <w:t>of                          201</w:t>
      </w:r>
      <w:r w:rsidR="00F86A8A">
        <w:rPr>
          <w:rFonts w:ascii="Arial" w:hAnsi="Arial" w:cs="Arial"/>
          <w:sz w:val="22"/>
          <w:szCs w:val="22"/>
        </w:rPr>
        <w:t>4</w:t>
      </w:r>
      <w:r w:rsidRPr="00B12C7F">
        <w:rPr>
          <w:rFonts w:ascii="Arial" w:hAnsi="Arial" w:cs="Arial"/>
          <w:sz w:val="22"/>
          <w:szCs w:val="22"/>
        </w:rPr>
        <w:t>.</w:t>
      </w:r>
    </w:p>
    <w:p w:rsidR="00982F81" w:rsidRPr="00B12C7F" w:rsidRDefault="00982F81" w:rsidP="00007DF3">
      <w:pPr>
        <w:jc w:val="both"/>
        <w:rPr>
          <w:rFonts w:ascii="Arial" w:hAnsi="Arial" w:cs="Arial"/>
          <w:sz w:val="22"/>
          <w:szCs w:val="22"/>
        </w:rPr>
      </w:pPr>
    </w:p>
    <w:p w:rsidR="00982F81" w:rsidRDefault="00982F81" w:rsidP="00007DF3">
      <w:pPr>
        <w:jc w:val="both"/>
        <w:rPr>
          <w:rFonts w:ascii="Arial" w:hAnsi="Arial" w:cs="Arial"/>
          <w:b/>
          <w:sz w:val="28"/>
          <w:szCs w:val="28"/>
        </w:rPr>
      </w:pPr>
      <w:r w:rsidRPr="00B12C7F">
        <w:rPr>
          <w:rFonts w:ascii="Arial" w:hAnsi="Arial" w:cs="Arial"/>
          <w:sz w:val="22"/>
          <w:szCs w:val="22"/>
        </w:rPr>
        <w:br w:type="page"/>
      </w:r>
      <w:r w:rsidR="00B12C7F" w:rsidRPr="00B12C7F">
        <w:rPr>
          <w:rFonts w:ascii="Arial" w:hAnsi="Arial" w:cs="Arial"/>
          <w:b/>
          <w:sz w:val="28"/>
          <w:szCs w:val="28"/>
        </w:rPr>
        <w:lastRenderedPageBreak/>
        <w:t>APPENDIX</w:t>
      </w:r>
    </w:p>
    <w:p w:rsidR="00B12C7F" w:rsidRPr="00B12C7F" w:rsidRDefault="00B12C7F" w:rsidP="00007DF3">
      <w:pPr>
        <w:jc w:val="both"/>
        <w:rPr>
          <w:rFonts w:ascii="Arial" w:hAnsi="Arial" w:cs="Arial"/>
          <w:b/>
          <w:sz w:val="28"/>
          <w:szCs w:val="28"/>
        </w:rPr>
      </w:pPr>
    </w:p>
    <w:p w:rsidR="00982F81" w:rsidRPr="00B12C7F" w:rsidRDefault="00982F81" w:rsidP="00007DF3">
      <w:pPr>
        <w:jc w:val="both"/>
        <w:rPr>
          <w:rFonts w:ascii="Arial" w:hAnsi="Arial" w:cs="Arial"/>
          <w:sz w:val="22"/>
          <w:szCs w:val="22"/>
        </w:rPr>
      </w:pPr>
    </w:p>
    <w:p w:rsidR="00982F81" w:rsidRPr="00B12C7F" w:rsidRDefault="00982F81" w:rsidP="00007DF3">
      <w:pPr>
        <w:jc w:val="both"/>
        <w:rPr>
          <w:rFonts w:ascii="Arial" w:hAnsi="Arial" w:cs="Arial"/>
          <w:sz w:val="22"/>
          <w:szCs w:val="22"/>
        </w:rPr>
      </w:pPr>
      <w:r w:rsidRPr="00B12C7F">
        <w:rPr>
          <w:rFonts w:ascii="Arial" w:hAnsi="Arial" w:cs="Arial"/>
          <w:sz w:val="22"/>
          <w:szCs w:val="22"/>
        </w:rPr>
        <w:t>Apart from the retainer, the firm also requires the client to execute a Trust account authority, a copy of which is attached.</w:t>
      </w:r>
    </w:p>
    <w:p w:rsidR="00982F81" w:rsidRPr="00B12C7F" w:rsidRDefault="00982F81" w:rsidP="00007DF3">
      <w:pPr>
        <w:jc w:val="both"/>
        <w:rPr>
          <w:rFonts w:ascii="Arial" w:hAnsi="Arial" w:cs="Arial"/>
          <w:sz w:val="22"/>
          <w:szCs w:val="22"/>
        </w:rPr>
      </w:pPr>
    </w:p>
    <w:p w:rsidR="00982F81" w:rsidRPr="00B12C7F" w:rsidRDefault="00982F81" w:rsidP="00007DF3">
      <w:pPr>
        <w:jc w:val="both"/>
        <w:rPr>
          <w:rFonts w:ascii="Arial" w:hAnsi="Arial" w:cs="Arial"/>
          <w:sz w:val="22"/>
          <w:szCs w:val="22"/>
        </w:rPr>
      </w:pPr>
      <w:r w:rsidRPr="00B12C7F">
        <w:rPr>
          <w:rFonts w:ascii="Arial" w:hAnsi="Arial" w:cs="Arial"/>
          <w:sz w:val="22"/>
          <w:szCs w:val="22"/>
        </w:rPr>
        <w:t>For the convenience of the client, the firm’s banking details are as follows:</w:t>
      </w:r>
    </w:p>
    <w:p w:rsidR="00982F81" w:rsidRPr="00B12C7F" w:rsidRDefault="00982F81" w:rsidP="00007DF3">
      <w:pPr>
        <w:jc w:val="both"/>
        <w:rPr>
          <w:rFonts w:ascii="Arial" w:hAnsi="Arial" w:cs="Arial"/>
          <w:sz w:val="22"/>
          <w:szCs w:val="22"/>
        </w:rPr>
      </w:pPr>
    </w:p>
    <w:p w:rsidR="00982F81" w:rsidRPr="00B12C7F" w:rsidRDefault="00982F81" w:rsidP="00982F81">
      <w:pPr>
        <w:ind w:firstLine="720"/>
        <w:jc w:val="both"/>
        <w:rPr>
          <w:rFonts w:ascii="Arial" w:hAnsi="Arial" w:cs="Arial"/>
          <w:sz w:val="22"/>
          <w:szCs w:val="22"/>
        </w:rPr>
      </w:pPr>
      <w:r w:rsidRPr="00B12C7F">
        <w:rPr>
          <w:rFonts w:ascii="Arial" w:hAnsi="Arial" w:cs="Arial"/>
          <w:sz w:val="22"/>
          <w:szCs w:val="22"/>
        </w:rPr>
        <w:t>Jacobson Mahony Trust Account</w:t>
      </w:r>
    </w:p>
    <w:p w:rsidR="00982F81" w:rsidRPr="00B12C7F" w:rsidRDefault="00982F81" w:rsidP="00982F81">
      <w:pPr>
        <w:ind w:firstLine="720"/>
        <w:jc w:val="both"/>
        <w:rPr>
          <w:rFonts w:ascii="Arial" w:hAnsi="Arial" w:cs="Arial"/>
          <w:sz w:val="22"/>
          <w:szCs w:val="22"/>
        </w:rPr>
      </w:pPr>
      <w:r w:rsidRPr="00B12C7F">
        <w:rPr>
          <w:rFonts w:ascii="Arial" w:hAnsi="Arial" w:cs="Arial"/>
          <w:sz w:val="22"/>
          <w:szCs w:val="22"/>
        </w:rPr>
        <w:t>Suncorp Metway</w:t>
      </w:r>
    </w:p>
    <w:p w:rsidR="00982F81" w:rsidRPr="00B12C7F" w:rsidRDefault="00982F81" w:rsidP="00982F81">
      <w:pPr>
        <w:ind w:firstLine="720"/>
        <w:jc w:val="both"/>
        <w:rPr>
          <w:rFonts w:ascii="Arial" w:hAnsi="Arial" w:cs="Arial"/>
          <w:sz w:val="22"/>
          <w:szCs w:val="22"/>
        </w:rPr>
      </w:pPr>
      <w:r w:rsidRPr="00B12C7F">
        <w:rPr>
          <w:rFonts w:ascii="Arial" w:hAnsi="Arial" w:cs="Arial"/>
          <w:sz w:val="22"/>
          <w:szCs w:val="22"/>
        </w:rPr>
        <w:t>BSB No.  484 799</w:t>
      </w:r>
    </w:p>
    <w:p w:rsidR="00982F81" w:rsidRDefault="00982F81" w:rsidP="00982F81">
      <w:pPr>
        <w:ind w:firstLine="720"/>
        <w:jc w:val="both"/>
        <w:rPr>
          <w:rFonts w:ascii="Arial" w:hAnsi="Arial" w:cs="Arial"/>
          <w:sz w:val="22"/>
          <w:szCs w:val="22"/>
        </w:rPr>
      </w:pPr>
      <w:r w:rsidRPr="00B12C7F">
        <w:rPr>
          <w:rFonts w:ascii="Arial" w:hAnsi="Arial" w:cs="Arial"/>
          <w:sz w:val="22"/>
          <w:szCs w:val="22"/>
        </w:rPr>
        <w:t>Account No.  045 101 514</w:t>
      </w:r>
    </w:p>
    <w:p w:rsidR="00675939" w:rsidRPr="00B12C7F" w:rsidRDefault="00675939" w:rsidP="00982F81">
      <w:pPr>
        <w:ind w:firstLine="720"/>
        <w:jc w:val="both"/>
        <w:rPr>
          <w:rFonts w:ascii="Arial" w:hAnsi="Arial" w:cs="Arial"/>
          <w:sz w:val="22"/>
          <w:szCs w:val="22"/>
        </w:rPr>
      </w:pPr>
      <w:r>
        <w:rPr>
          <w:rFonts w:ascii="Arial" w:hAnsi="Arial" w:cs="Arial"/>
          <w:sz w:val="22"/>
          <w:szCs w:val="22"/>
        </w:rPr>
        <w:t xml:space="preserve">Reference: </w:t>
      </w:r>
      <w:r>
        <w:rPr>
          <w:rFonts w:ascii="Arial" w:hAnsi="Arial" w:cs="Arial"/>
          <w:sz w:val="22"/>
          <w:szCs w:val="22"/>
        </w:rPr>
        <w:fldChar w:fldCharType="begin"/>
      </w:r>
      <w:r>
        <w:rPr>
          <w:rFonts w:ascii="Arial" w:hAnsi="Arial" w:cs="Arial"/>
          <w:sz w:val="22"/>
          <w:szCs w:val="22"/>
        </w:rPr>
        <w:instrText xml:space="preserve"> FILLIN   \* MERGEFORMAT </w:instrText>
      </w:r>
      <w:r>
        <w:rPr>
          <w:rFonts w:ascii="Arial" w:hAnsi="Arial" w:cs="Arial"/>
          <w:sz w:val="22"/>
          <w:szCs w:val="22"/>
        </w:rPr>
        <w:fldChar w:fldCharType="separate"/>
      </w:r>
      <w:r w:rsidR="003974B7">
        <w:rPr>
          <w:rFonts w:ascii="Arial" w:hAnsi="Arial" w:cs="Arial"/>
          <w:sz w:val="22"/>
          <w:szCs w:val="22"/>
        </w:rPr>
        <w:t>[reference]</w:t>
      </w:r>
      <w:r>
        <w:rPr>
          <w:rFonts w:ascii="Arial" w:hAnsi="Arial" w:cs="Arial"/>
          <w:sz w:val="22"/>
          <w:szCs w:val="22"/>
        </w:rPr>
        <w:fldChar w:fldCharType="end"/>
      </w:r>
    </w:p>
    <w:p w:rsidR="00982F81" w:rsidRPr="00B12C7F" w:rsidRDefault="00982F81" w:rsidP="00982F81">
      <w:pPr>
        <w:ind w:firstLine="720"/>
        <w:jc w:val="both"/>
        <w:rPr>
          <w:rFonts w:ascii="Arial" w:hAnsi="Arial" w:cs="Arial"/>
          <w:sz w:val="22"/>
          <w:szCs w:val="22"/>
        </w:rPr>
      </w:pPr>
    </w:p>
    <w:p w:rsidR="002D2D53" w:rsidRPr="00B12C7F" w:rsidRDefault="00982F81" w:rsidP="00007DF3">
      <w:pPr>
        <w:jc w:val="both"/>
        <w:rPr>
          <w:rFonts w:ascii="Arial" w:hAnsi="Arial" w:cs="Arial"/>
          <w:sz w:val="22"/>
          <w:szCs w:val="22"/>
        </w:rPr>
      </w:pPr>
      <w:r w:rsidRPr="00B12C7F">
        <w:rPr>
          <w:rFonts w:ascii="Arial" w:hAnsi="Arial" w:cs="Arial"/>
          <w:sz w:val="22"/>
          <w:szCs w:val="22"/>
        </w:rPr>
        <w:t>When depositing funds into the firms trust account at the bank (or by internet), the client is requested to contact the firm to inform them of the transaction as there is no other efficient way of tracing such deposits.   This will enable the firm to recognise readily the client’s deposit of fund to the firms trust account and to facilitate timely issue a receipt.</w:t>
      </w:r>
    </w:p>
    <w:p w:rsidR="00982F81" w:rsidRPr="00B12C7F" w:rsidRDefault="00982F81" w:rsidP="00007DF3">
      <w:pPr>
        <w:jc w:val="both"/>
        <w:rPr>
          <w:rFonts w:ascii="Arial" w:hAnsi="Arial" w:cs="Arial"/>
          <w:sz w:val="22"/>
          <w:szCs w:val="22"/>
        </w:rPr>
      </w:pPr>
    </w:p>
    <w:p w:rsidR="00982F81" w:rsidRPr="00B12C7F" w:rsidRDefault="00982F81" w:rsidP="00007DF3">
      <w:pPr>
        <w:jc w:val="both"/>
        <w:rPr>
          <w:rFonts w:ascii="Arial" w:hAnsi="Arial" w:cs="Arial"/>
          <w:sz w:val="22"/>
          <w:szCs w:val="22"/>
        </w:rPr>
      </w:pPr>
      <w:r w:rsidRPr="00B12C7F">
        <w:rPr>
          <w:rFonts w:ascii="Arial" w:hAnsi="Arial" w:cs="Arial"/>
          <w:sz w:val="22"/>
          <w:szCs w:val="22"/>
        </w:rPr>
        <w:t xml:space="preserve">Our offices are generally open 8:30am to 5:00pm Monday to Friday.  Consultations can be arranged outside those times if necessary.   For </w:t>
      </w:r>
      <w:r w:rsidRPr="00B12C7F">
        <w:rPr>
          <w:rFonts w:ascii="Arial" w:hAnsi="Arial" w:cs="Arial"/>
          <w:sz w:val="22"/>
          <w:szCs w:val="22"/>
          <w:u w:val="single"/>
        </w:rPr>
        <w:t>URGENT</w:t>
      </w:r>
      <w:r w:rsidRPr="00B12C7F">
        <w:rPr>
          <w:rFonts w:ascii="Arial" w:hAnsi="Arial" w:cs="Arial"/>
          <w:sz w:val="22"/>
          <w:szCs w:val="22"/>
        </w:rPr>
        <w:t xml:space="preserve"> assistance in criminal matters we can be contacted</w:t>
      </w:r>
      <w:r w:rsidR="00386523">
        <w:rPr>
          <w:rFonts w:ascii="Arial" w:hAnsi="Arial" w:cs="Arial"/>
          <w:sz w:val="22"/>
          <w:szCs w:val="22"/>
        </w:rPr>
        <w:t xml:space="preserve"> on</w:t>
      </w:r>
      <w:r w:rsidRPr="00B12C7F">
        <w:rPr>
          <w:rFonts w:ascii="Arial" w:hAnsi="Arial" w:cs="Arial"/>
          <w:sz w:val="22"/>
          <w:szCs w:val="22"/>
        </w:rPr>
        <w:t>:-</w:t>
      </w:r>
    </w:p>
    <w:p w:rsidR="00982F81" w:rsidRPr="00B12C7F" w:rsidRDefault="00982F81" w:rsidP="00007DF3">
      <w:pPr>
        <w:jc w:val="both"/>
        <w:rPr>
          <w:rFonts w:ascii="Arial" w:hAnsi="Arial" w:cs="Arial"/>
          <w:sz w:val="22"/>
          <w:szCs w:val="22"/>
        </w:rPr>
      </w:pPr>
    </w:p>
    <w:p w:rsidR="00982F81" w:rsidRPr="00B12C7F" w:rsidRDefault="00982F81" w:rsidP="00007DF3">
      <w:pPr>
        <w:jc w:val="both"/>
        <w:rPr>
          <w:rFonts w:ascii="Arial" w:hAnsi="Arial" w:cs="Arial"/>
          <w:sz w:val="22"/>
          <w:szCs w:val="22"/>
        </w:rPr>
      </w:pPr>
      <w:r w:rsidRPr="00B12C7F">
        <w:rPr>
          <w:rFonts w:ascii="Arial" w:hAnsi="Arial" w:cs="Arial"/>
          <w:sz w:val="22"/>
          <w:szCs w:val="22"/>
        </w:rPr>
        <w:tab/>
        <w:t>Office</w:t>
      </w:r>
      <w:r w:rsidRPr="00B12C7F">
        <w:rPr>
          <w:rFonts w:ascii="Arial" w:hAnsi="Arial" w:cs="Arial"/>
          <w:sz w:val="22"/>
          <w:szCs w:val="22"/>
        </w:rPr>
        <w:tab/>
      </w:r>
      <w:r w:rsidRPr="00B12C7F">
        <w:rPr>
          <w:rFonts w:ascii="Arial" w:hAnsi="Arial" w:cs="Arial"/>
          <w:sz w:val="22"/>
          <w:szCs w:val="22"/>
        </w:rPr>
        <w:tab/>
      </w:r>
      <w:r w:rsidRPr="00B12C7F">
        <w:rPr>
          <w:rFonts w:ascii="Arial" w:hAnsi="Arial" w:cs="Arial"/>
          <w:sz w:val="22"/>
          <w:szCs w:val="22"/>
        </w:rPr>
        <w:tab/>
        <w:t>07 5532 1999</w:t>
      </w:r>
    </w:p>
    <w:p w:rsidR="00982F81" w:rsidRPr="00B12C7F" w:rsidRDefault="00982F81" w:rsidP="00007DF3">
      <w:pPr>
        <w:jc w:val="both"/>
        <w:rPr>
          <w:rFonts w:ascii="Arial" w:hAnsi="Arial" w:cs="Arial"/>
          <w:sz w:val="22"/>
          <w:szCs w:val="22"/>
        </w:rPr>
      </w:pPr>
      <w:r w:rsidRPr="00B12C7F">
        <w:rPr>
          <w:rFonts w:ascii="Arial" w:hAnsi="Arial" w:cs="Arial"/>
          <w:sz w:val="22"/>
          <w:szCs w:val="22"/>
        </w:rPr>
        <w:tab/>
        <w:t>Jason Jacobson</w:t>
      </w:r>
      <w:r w:rsidRPr="00B12C7F">
        <w:rPr>
          <w:rFonts w:ascii="Arial" w:hAnsi="Arial" w:cs="Arial"/>
          <w:sz w:val="22"/>
          <w:szCs w:val="22"/>
        </w:rPr>
        <w:tab/>
        <w:t>0409 321 999</w:t>
      </w:r>
    </w:p>
    <w:p w:rsidR="00982F81" w:rsidRDefault="00982F81" w:rsidP="00007DF3">
      <w:pPr>
        <w:jc w:val="both"/>
        <w:rPr>
          <w:rFonts w:ascii="Arial" w:hAnsi="Arial" w:cs="Arial"/>
          <w:sz w:val="22"/>
          <w:szCs w:val="22"/>
        </w:rPr>
      </w:pPr>
      <w:r w:rsidRPr="00B12C7F">
        <w:rPr>
          <w:rFonts w:ascii="Arial" w:hAnsi="Arial" w:cs="Arial"/>
          <w:sz w:val="22"/>
          <w:szCs w:val="22"/>
        </w:rPr>
        <w:tab/>
        <w:t>Darren Mahony</w:t>
      </w:r>
      <w:r w:rsidRPr="00B12C7F">
        <w:rPr>
          <w:rFonts w:ascii="Arial" w:hAnsi="Arial" w:cs="Arial"/>
          <w:sz w:val="22"/>
          <w:szCs w:val="22"/>
        </w:rPr>
        <w:tab/>
        <w:t>0408 321 999</w:t>
      </w:r>
    </w:p>
    <w:p w:rsidR="00A83306" w:rsidRPr="00B12C7F" w:rsidRDefault="00A83306" w:rsidP="00007DF3">
      <w:pPr>
        <w:jc w:val="both"/>
        <w:rPr>
          <w:rFonts w:ascii="Arial" w:hAnsi="Arial" w:cs="Arial"/>
          <w:sz w:val="22"/>
          <w:szCs w:val="22"/>
        </w:rPr>
      </w:pPr>
      <w:r>
        <w:rPr>
          <w:rFonts w:ascii="Arial" w:hAnsi="Arial" w:cs="Arial"/>
          <w:sz w:val="22"/>
          <w:szCs w:val="22"/>
        </w:rPr>
        <w:tab/>
      </w:r>
    </w:p>
    <w:p w:rsidR="00982F81" w:rsidRPr="00B12C7F" w:rsidRDefault="00982F81" w:rsidP="00007DF3">
      <w:pPr>
        <w:jc w:val="both"/>
        <w:rPr>
          <w:rFonts w:ascii="Arial" w:hAnsi="Arial" w:cs="Arial"/>
          <w:sz w:val="22"/>
          <w:szCs w:val="22"/>
        </w:rPr>
      </w:pPr>
    </w:p>
    <w:p w:rsidR="00982F81" w:rsidRDefault="00982F81" w:rsidP="00007DF3">
      <w:pPr>
        <w:jc w:val="both"/>
        <w:rPr>
          <w:rFonts w:ascii="Arial" w:hAnsi="Arial" w:cs="Arial"/>
          <w:b/>
          <w:sz w:val="28"/>
          <w:szCs w:val="28"/>
        </w:rPr>
      </w:pPr>
      <w:r w:rsidRPr="00B12C7F">
        <w:rPr>
          <w:rFonts w:ascii="Arial" w:hAnsi="Arial" w:cs="Arial"/>
          <w:sz w:val="22"/>
          <w:szCs w:val="22"/>
        </w:rPr>
        <w:br w:type="page"/>
      </w:r>
      <w:r w:rsidR="009F7B1D" w:rsidRPr="009F7B1D">
        <w:rPr>
          <w:rFonts w:ascii="Arial" w:hAnsi="Arial" w:cs="Arial"/>
          <w:b/>
          <w:sz w:val="28"/>
          <w:szCs w:val="28"/>
        </w:rPr>
        <w:lastRenderedPageBreak/>
        <w:t>TRUST ACCOUNT AUTHORITY</w:t>
      </w:r>
    </w:p>
    <w:p w:rsidR="00B12C7F" w:rsidRPr="009F7B1D" w:rsidRDefault="00B12C7F" w:rsidP="00007DF3">
      <w:pPr>
        <w:jc w:val="both"/>
        <w:rPr>
          <w:rFonts w:ascii="Arial" w:hAnsi="Arial" w:cs="Arial"/>
          <w:b/>
          <w:sz w:val="28"/>
          <w:szCs w:val="28"/>
        </w:rPr>
      </w:pPr>
    </w:p>
    <w:p w:rsidR="00982F81" w:rsidRDefault="00982F81" w:rsidP="00007DF3">
      <w:pPr>
        <w:jc w:val="both"/>
        <w:rPr>
          <w:rFonts w:ascii="Arial" w:hAnsi="Arial" w:cs="Arial"/>
        </w:rPr>
      </w:pPr>
    </w:p>
    <w:p w:rsidR="00982F81" w:rsidRPr="00B12C7F" w:rsidRDefault="00982F81" w:rsidP="00007DF3">
      <w:pPr>
        <w:jc w:val="both"/>
        <w:rPr>
          <w:rFonts w:ascii="Arial" w:hAnsi="Arial" w:cs="Arial"/>
          <w:sz w:val="22"/>
          <w:szCs w:val="22"/>
        </w:rPr>
      </w:pPr>
      <w:r w:rsidRPr="00B12C7F">
        <w:rPr>
          <w:rFonts w:ascii="Arial" w:hAnsi="Arial" w:cs="Arial"/>
          <w:sz w:val="22"/>
          <w:szCs w:val="22"/>
        </w:rPr>
        <w:t>TO:</w:t>
      </w:r>
      <w:r w:rsidRPr="00B12C7F">
        <w:rPr>
          <w:rFonts w:ascii="Arial" w:hAnsi="Arial" w:cs="Arial"/>
          <w:sz w:val="22"/>
          <w:szCs w:val="22"/>
        </w:rPr>
        <w:tab/>
      </w:r>
      <w:r w:rsidRPr="00B12C7F">
        <w:rPr>
          <w:rFonts w:ascii="Arial" w:hAnsi="Arial" w:cs="Arial"/>
          <w:sz w:val="22"/>
          <w:szCs w:val="22"/>
        </w:rPr>
        <w:tab/>
        <w:t>Jacobson Mahony Lawyers</w:t>
      </w:r>
    </w:p>
    <w:p w:rsidR="00982F81" w:rsidRPr="00B12C7F" w:rsidRDefault="00982F81" w:rsidP="00007DF3">
      <w:pPr>
        <w:jc w:val="both"/>
        <w:rPr>
          <w:rFonts w:ascii="Arial" w:hAnsi="Arial" w:cs="Arial"/>
          <w:sz w:val="22"/>
          <w:szCs w:val="22"/>
        </w:rPr>
      </w:pPr>
    </w:p>
    <w:p w:rsidR="001E37F5" w:rsidRPr="00B12C7F" w:rsidRDefault="00982F81" w:rsidP="001E37F5">
      <w:pPr>
        <w:jc w:val="both"/>
        <w:rPr>
          <w:rFonts w:ascii="Arial" w:hAnsi="Arial" w:cs="Arial"/>
          <w:sz w:val="22"/>
          <w:szCs w:val="22"/>
        </w:rPr>
      </w:pPr>
      <w:r w:rsidRPr="00B12C7F">
        <w:rPr>
          <w:rFonts w:ascii="Arial" w:hAnsi="Arial" w:cs="Arial"/>
          <w:sz w:val="22"/>
          <w:szCs w:val="22"/>
        </w:rPr>
        <w:t>CLIENT:</w:t>
      </w:r>
      <w:r w:rsidRPr="00B12C7F">
        <w:rPr>
          <w:rFonts w:ascii="Arial" w:hAnsi="Arial" w:cs="Arial"/>
          <w:sz w:val="22"/>
          <w:szCs w:val="22"/>
        </w:rPr>
        <w:tab/>
      </w:r>
      <w:r w:rsidR="00675939">
        <w:rPr>
          <w:rFonts w:ascii="Arial" w:hAnsi="Arial" w:cs="Arial"/>
          <w:noProof/>
          <w:color w:val="000000"/>
          <w:sz w:val="22"/>
          <w:szCs w:val="22"/>
        </w:rPr>
        <w:fldChar w:fldCharType="begin"/>
      </w:r>
      <w:r w:rsidR="00675939">
        <w:rPr>
          <w:rFonts w:ascii="Arial" w:hAnsi="Arial" w:cs="Arial"/>
          <w:noProof/>
          <w:color w:val="000000"/>
          <w:sz w:val="22"/>
          <w:szCs w:val="22"/>
        </w:rPr>
        <w:instrText xml:space="preserve"> FILLIN   \* MERGEFORMAT </w:instrText>
      </w:r>
      <w:r w:rsidR="00675939">
        <w:rPr>
          <w:rFonts w:ascii="Arial" w:hAnsi="Arial" w:cs="Arial"/>
          <w:noProof/>
          <w:color w:val="000000"/>
          <w:sz w:val="22"/>
          <w:szCs w:val="22"/>
        </w:rPr>
        <w:fldChar w:fldCharType="separate"/>
      </w:r>
      <w:r w:rsidR="003974B7">
        <w:rPr>
          <w:rFonts w:ascii="Arial" w:hAnsi="Arial" w:cs="Arial"/>
          <w:noProof/>
          <w:color w:val="000000"/>
          <w:sz w:val="22"/>
          <w:szCs w:val="22"/>
        </w:rPr>
        <w:t>[NAME]</w:t>
      </w:r>
      <w:r w:rsidR="00675939">
        <w:rPr>
          <w:rFonts w:ascii="Arial" w:hAnsi="Arial" w:cs="Arial"/>
          <w:noProof/>
          <w:color w:val="000000"/>
          <w:sz w:val="22"/>
          <w:szCs w:val="22"/>
        </w:rPr>
        <w:fldChar w:fldCharType="end"/>
      </w:r>
    </w:p>
    <w:p w:rsidR="001E37F5" w:rsidRPr="00B12C7F" w:rsidRDefault="001E37F5" w:rsidP="001E37F5">
      <w:pPr>
        <w:jc w:val="both"/>
        <w:rPr>
          <w:rFonts w:ascii="Arial" w:hAnsi="Arial" w:cs="Arial"/>
          <w:sz w:val="22"/>
          <w:szCs w:val="22"/>
        </w:rPr>
      </w:pPr>
    </w:p>
    <w:p w:rsidR="001E37F5" w:rsidRPr="00B12C7F" w:rsidRDefault="001E37F5" w:rsidP="001E37F5">
      <w:pPr>
        <w:jc w:val="both"/>
        <w:rPr>
          <w:rFonts w:ascii="Arial" w:hAnsi="Arial" w:cs="Arial"/>
          <w:sz w:val="22"/>
          <w:szCs w:val="22"/>
        </w:rPr>
      </w:pPr>
    </w:p>
    <w:p w:rsidR="001E37F5" w:rsidRPr="00B12C7F" w:rsidRDefault="001E37F5" w:rsidP="00DE53A8">
      <w:pPr>
        <w:ind w:left="709" w:hanging="709"/>
        <w:jc w:val="both"/>
        <w:rPr>
          <w:rFonts w:ascii="Arial" w:hAnsi="Arial" w:cs="Arial"/>
          <w:sz w:val="22"/>
          <w:szCs w:val="22"/>
        </w:rPr>
      </w:pPr>
      <w:r w:rsidRPr="00B12C7F">
        <w:rPr>
          <w:rFonts w:ascii="Arial" w:hAnsi="Arial" w:cs="Arial"/>
          <w:sz w:val="22"/>
          <w:szCs w:val="22"/>
        </w:rPr>
        <w:t xml:space="preserve">I, </w:t>
      </w:r>
      <w:r w:rsidR="00C623AD">
        <w:rPr>
          <w:rFonts w:ascii="Arial" w:hAnsi="Arial" w:cs="Arial"/>
          <w:sz w:val="22"/>
          <w:szCs w:val="22"/>
        </w:rPr>
        <w:tab/>
      </w:r>
      <w:r w:rsidR="00675939">
        <w:rPr>
          <w:rFonts w:ascii="Arial" w:hAnsi="Arial" w:cs="Arial"/>
          <w:noProof/>
          <w:color w:val="000000"/>
          <w:sz w:val="22"/>
          <w:szCs w:val="22"/>
        </w:rPr>
        <w:fldChar w:fldCharType="begin"/>
      </w:r>
      <w:r w:rsidR="00675939">
        <w:rPr>
          <w:rFonts w:ascii="Arial" w:hAnsi="Arial" w:cs="Arial"/>
          <w:noProof/>
          <w:color w:val="000000"/>
          <w:sz w:val="22"/>
          <w:szCs w:val="22"/>
        </w:rPr>
        <w:instrText xml:space="preserve"> FILLIN   \* MERGEFORMAT </w:instrText>
      </w:r>
      <w:r w:rsidR="00675939">
        <w:rPr>
          <w:rFonts w:ascii="Arial" w:hAnsi="Arial" w:cs="Arial"/>
          <w:noProof/>
          <w:color w:val="000000"/>
          <w:sz w:val="22"/>
          <w:szCs w:val="22"/>
        </w:rPr>
        <w:fldChar w:fldCharType="separate"/>
      </w:r>
      <w:r w:rsidR="00675939">
        <w:rPr>
          <w:rFonts w:ascii="Arial" w:hAnsi="Arial" w:cs="Arial"/>
          <w:noProof/>
          <w:color w:val="000000"/>
          <w:sz w:val="22"/>
          <w:szCs w:val="22"/>
        </w:rPr>
        <w:t>[NAME]</w:t>
      </w:r>
      <w:r w:rsidR="00675939">
        <w:rPr>
          <w:rFonts w:ascii="Arial" w:hAnsi="Arial" w:cs="Arial"/>
          <w:noProof/>
          <w:color w:val="000000"/>
          <w:sz w:val="22"/>
          <w:szCs w:val="22"/>
        </w:rPr>
        <w:fldChar w:fldCharType="end"/>
      </w:r>
      <w:r w:rsidR="00DE53A8">
        <w:rPr>
          <w:rFonts w:ascii="Arial" w:hAnsi="Arial" w:cs="Arial"/>
          <w:noProof/>
          <w:color w:val="000000"/>
          <w:sz w:val="22"/>
          <w:szCs w:val="22"/>
        </w:rPr>
        <w:t xml:space="preserve"> of </w:t>
      </w:r>
      <w:r w:rsidR="00675939">
        <w:rPr>
          <w:rFonts w:ascii="Arial" w:hAnsi="Arial" w:cs="Arial"/>
          <w:noProof/>
          <w:color w:val="000000"/>
          <w:sz w:val="22"/>
          <w:szCs w:val="22"/>
        </w:rPr>
        <w:fldChar w:fldCharType="begin"/>
      </w:r>
      <w:r w:rsidR="00675939">
        <w:rPr>
          <w:rFonts w:ascii="Arial" w:hAnsi="Arial" w:cs="Arial"/>
          <w:noProof/>
          <w:color w:val="000000"/>
          <w:sz w:val="22"/>
          <w:szCs w:val="22"/>
        </w:rPr>
        <w:instrText xml:space="preserve"> FILLIN   \* MERGEFORMAT </w:instrText>
      </w:r>
      <w:r w:rsidR="00675939">
        <w:rPr>
          <w:rFonts w:ascii="Arial" w:hAnsi="Arial" w:cs="Arial"/>
          <w:noProof/>
          <w:color w:val="000000"/>
          <w:sz w:val="22"/>
          <w:szCs w:val="22"/>
        </w:rPr>
        <w:fldChar w:fldCharType="separate"/>
      </w:r>
      <w:r w:rsidR="00675939">
        <w:rPr>
          <w:rFonts w:ascii="Arial" w:hAnsi="Arial" w:cs="Arial"/>
          <w:noProof/>
          <w:color w:val="000000"/>
          <w:sz w:val="22"/>
          <w:szCs w:val="22"/>
        </w:rPr>
        <w:t>[Address]</w:t>
      </w:r>
      <w:r w:rsidR="00675939">
        <w:rPr>
          <w:rFonts w:ascii="Arial" w:hAnsi="Arial" w:cs="Arial"/>
          <w:noProof/>
          <w:color w:val="000000"/>
          <w:sz w:val="22"/>
          <w:szCs w:val="22"/>
        </w:rPr>
        <w:fldChar w:fldCharType="end"/>
      </w:r>
      <w:r w:rsidR="00045850">
        <w:rPr>
          <w:rFonts w:ascii="Arial" w:hAnsi="Arial" w:cs="Arial"/>
          <w:sz w:val="22"/>
          <w:szCs w:val="22"/>
        </w:rPr>
        <w:t xml:space="preserve"> in the State of </w:t>
      </w:r>
      <w:r w:rsidR="00B46224">
        <w:rPr>
          <w:rFonts w:ascii="Arial" w:hAnsi="Arial" w:cs="Arial"/>
          <w:sz w:val="22"/>
          <w:szCs w:val="22"/>
        </w:rPr>
        <w:t>Queensland: -</w:t>
      </w:r>
    </w:p>
    <w:p w:rsidR="001E37F5" w:rsidRPr="00B12C7F" w:rsidRDefault="001E37F5" w:rsidP="001E37F5">
      <w:pPr>
        <w:jc w:val="both"/>
        <w:rPr>
          <w:rFonts w:ascii="Arial" w:hAnsi="Arial" w:cs="Arial"/>
          <w:sz w:val="22"/>
          <w:szCs w:val="22"/>
        </w:rPr>
      </w:pPr>
    </w:p>
    <w:p w:rsidR="001E37F5" w:rsidRPr="00B12C7F" w:rsidRDefault="001E37F5" w:rsidP="001E37F5">
      <w:pPr>
        <w:ind w:left="720" w:hanging="720"/>
        <w:jc w:val="both"/>
        <w:rPr>
          <w:rFonts w:ascii="Arial" w:hAnsi="Arial" w:cs="Arial"/>
          <w:sz w:val="22"/>
          <w:szCs w:val="22"/>
        </w:rPr>
      </w:pPr>
      <w:r w:rsidRPr="00B12C7F">
        <w:rPr>
          <w:rFonts w:ascii="Arial" w:hAnsi="Arial" w:cs="Arial"/>
          <w:sz w:val="22"/>
          <w:szCs w:val="22"/>
        </w:rPr>
        <w:t>1.</w:t>
      </w:r>
      <w:r w:rsidRPr="00B12C7F">
        <w:rPr>
          <w:rFonts w:ascii="Arial" w:hAnsi="Arial" w:cs="Arial"/>
          <w:sz w:val="22"/>
          <w:szCs w:val="22"/>
        </w:rPr>
        <w:tab/>
      </w:r>
      <w:r w:rsidR="00B12C7F" w:rsidRPr="00B12C7F">
        <w:rPr>
          <w:rFonts w:ascii="Arial" w:hAnsi="Arial" w:cs="Arial"/>
          <w:sz w:val="22"/>
          <w:szCs w:val="22"/>
        </w:rPr>
        <w:t>Declare</w:t>
      </w:r>
      <w:r w:rsidRPr="00B12C7F">
        <w:rPr>
          <w:rFonts w:ascii="Arial" w:hAnsi="Arial" w:cs="Arial"/>
          <w:sz w:val="22"/>
          <w:szCs w:val="22"/>
        </w:rPr>
        <w:t xml:space="preserve"> that any monies placed in your trust account by me or on my behalf are not derived from the proceeds of any criminal activity.</w:t>
      </w:r>
    </w:p>
    <w:p w:rsidR="001E37F5" w:rsidRPr="00B12C7F" w:rsidRDefault="001E37F5" w:rsidP="001E37F5">
      <w:pPr>
        <w:jc w:val="both"/>
        <w:rPr>
          <w:rFonts w:ascii="Arial" w:hAnsi="Arial" w:cs="Arial"/>
          <w:sz w:val="22"/>
          <w:szCs w:val="22"/>
        </w:rPr>
      </w:pPr>
    </w:p>
    <w:p w:rsidR="001E37F5" w:rsidRPr="00B12C7F" w:rsidRDefault="001E37F5" w:rsidP="001E37F5">
      <w:pPr>
        <w:ind w:left="720" w:hanging="720"/>
        <w:jc w:val="both"/>
        <w:rPr>
          <w:rFonts w:ascii="Arial" w:hAnsi="Arial" w:cs="Arial"/>
          <w:sz w:val="22"/>
          <w:szCs w:val="22"/>
        </w:rPr>
      </w:pPr>
      <w:r w:rsidRPr="00B12C7F">
        <w:rPr>
          <w:rFonts w:ascii="Arial" w:hAnsi="Arial" w:cs="Arial"/>
          <w:sz w:val="22"/>
          <w:szCs w:val="22"/>
        </w:rPr>
        <w:t>2.</w:t>
      </w:r>
      <w:r w:rsidRPr="00B12C7F">
        <w:rPr>
          <w:rFonts w:ascii="Arial" w:hAnsi="Arial" w:cs="Arial"/>
          <w:sz w:val="22"/>
          <w:szCs w:val="22"/>
        </w:rPr>
        <w:tab/>
        <w:t>Authorise and direct you to operate monies held in your Trust Account on my behalf:-</w:t>
      </w:r>
    </w:p>
    <w:p w:rsidR="001E37F5" w:rsidRPr="00B12C7F" w:rsidRDefault="001E37F5" w:rsidP="001E37F5">
      <w:pPr>
        <w:jc w:val="both"/>
        <w:rPr>
          <w:rFonts w:ascii="Arial" w:hAnsi="Arial" w:cs="Arial"/>
          <w:sz w:val="22"/>
          <w:szCs w:val="22"/>
        </w:rPr>
      </w:pPr>
    </w:p>
    <w:p w:rsidR="001E37F5" w:rsidRPr="00B12C7F" w:rsidRDefault="001E37F5" w:rsidP="001E37F5">
      <w:pPr>
        <w:numPr>
          <w:ilvl w:val="1"/>
          <w:numId w:val="22"/>
        </w:numPr>
        <w:jc w:val="both"/>
        <w:rPr>
          <w:rFonts w:ascii="Arial" w:hAnsi="Arial" w:cs="Arial"/>
          <w:sz w:val="22"/>
          <w:szCs w:val="22"/>
        </w:rPr>
      </w:pPr>
      <w:r w:rsidRPr="00B12C7F">
        <w:rPr>
          <w:rFonts w:ascii="Arial" w:hAnsi="Arial" w:cs="Arial"/>
          <w:sz w:val="22"/>
          <w:szCs w:val="22"/>
        </w:rPr>
        <w:t>Reimburse you in respect of any professional fees rendered by you to me;</w:t>
      </w:r>
    </w:p>
    <w:p w:rsidR="001E37F5" w:rsidRPr="00B12C7F" w:rsidRDefault="001E37F5" w:rsidP="001E37F5">
      <w:pPr>
        <w:numPr>
          <w:ilvl w:val="1"/>
          <w:numId w:val="22"/>
        </w:numPr>
        <w:jc w:val="both"/>
        <w:rPr>
          <w:rFonts w:ascii="Arial" w:hAnsi="Arial" w:cs="Arial"/>
          <w:sz w:val="22"/>
          <w:szCs w:val="22"/>
        </w:rPr>
      </w:pPr>
      <w:r w:rsidRPr="00B12C7F">
        <w:rPr>
          <w:rFonts w:ascii="Arial" w:hAnsi="Arial" w:cs="Arial"/>
          <w:sz w:val="22"/>
          <w:szCs w:val="22"/>
        </w:rPr>
        <w:t>Reimburse you in respect of any outlays and disbursements incurred by you on my behalf;</w:t>
      </w:r>
    </w:p>
    <w:p w:rsidR="001E37F5" w:rsidRPr="00B12C7F" w:rsidRDefault="001E37F5" w:rsidP="001E37F5">
      <w:pPr>
        <w:numPr>
          <w:ilvl w:val="1"/>
          <w:numId w:val="22"/>
        </w:numPr>
        <w:jc w:val="both"/>
        <w:rPr>
          <w:rFonts w:ascii="Arial" w:hAnsi="Arial" w:cs="Arial"/>
          <w:sz w:val="22"/>
          <w:szCs w:val="22"/>
        </w:rPr>
      </w:pPr>
      <w:r w:rsidRPr="00B12C7F">
        <w:rPr>
          <w:rFonts w:ascii="Arial" w:hAnsi="Arial" w:cs="Arial"/>
          <w:sz w:val="22"/>
          <w:szCs w:val="22"/>
        </w:rPr>
        <w:t>Pay to you the Goods &amp; Services Tax liable to be paid on your account (which includes outlays);</w:t>
      </w:r>
    </w:p>
    <w:p w:rsidR="001E37F5" w:rsidRPr="00B12C7F" w:rsidRDefault="001E37F5" w:rsidP="001E37F5">
      <w:pPr>
        <w:numPr>
          <w:ilvl w:val="1"/>
          <w:numId w:val="22"/>
        </w:numPr>
        <w:jc w:val="both"/>
        <w:rPr>
          <w:rFonts w:ascii="Arial" w:hAnsi="Arial" w:cs="Arial"/>
          <w:sz w:val="22"/>
          <w:szCs w:val="22"/>
        </w:rPr>
      </w:pPr>
      <w:r w:rsidRPr="00B12C7F">
        <w:rPr>
          <w:rFonts w:ascii="Arial" w:hAnsi="Arial" w:cs="Arial"/>
          <w:sz w:val="22"/>
          <w:szCs w:val="22"/>
        </w:rPr>
        <w:t>Transfer such trust funds between any of my files as required by you from time to time; and</w:t>
      </w:r>
    </w:p>
    <w:p w:rsidR="001E37F5" w:rsidRPr="00B12C7F" w:rsidRDefault="001E37F5" w:rsidP="001E37F5">
      <w:pPr>
        <w:numPr>
          <w:ilvl w:val="1"/>
          <w:numId w:val="22"/>
        </w:numPr>
        <w:jc w:val="both"/>
        <w:rPr>
          <w:rFonts w:ascii="Arial" w:hAnsi="Arial" w:cs="Arial"/>
          <w:sz w:val="22"/>
          <w:szCs w:val="22"/>
        </w:rPr>
      </w:pPr>
      <w:r w:rsidRPr="00B12C7F">
        <w:rPr>
          <w:rFonts w:ascii="Arial" w:hAnsi="Arial" w:cs="Arial"/>
          <w:sz w:val="22"/>
          <w:szCs w:val="22"/>
        </w:rPr>
        <w:t>Invest such trust funds in accordance with my instructions.</w:t>
      </w:r>
    </w:p>
    <w:p w:rsidR="001E37F5" w:rsidRPr="00B12C7F" w:rsidRDefault="001E37F5" w:rsidP="001E37F5">
      <w:pPr>
        <w:jc w:val="both"/>
        <w:rPr>
          <w:rFonts w:ascii="Arial" w:hAnsi="Arial" w:cs="Arial"/>
          <w:sz w:val="22"/>
          <w:szCs w:val="22"/>
        </w:rPr>
      </w:pPr>
    </w:p>
    <w:p w:rsidR="001E37F5" w:rsidRPr="00B12C7F" w:rsidRDefault="001E37F5" w:rsidP="001E37F5">
      <w:pPr>
        <w:ind w:left="720" w:hanging="720"/>
        <w:jc w:val="both"/>
        <w:rPr>
          <w:rFonts w:ascii="Arial" w:hAnsi="Arial" w:cs="Arial"/>
          <w:sz w:val="22"/>
          <w:szCs w:val="22"/>
        </w:rPr>
      </w:pPr>
      <w:r w:rsidRPr="00B12C7F">
        <w:rPr>
          <w:rFonts w:ascii="Arial" w:hAnsi="Arial" w:cs="Arial"/>
          <w:sz w:val="22"/>
          <w:szCs w:val="22"/>
        </w:rPr>
        <w:t>3.</w:t>
      </w:r>
      <w:r w:rsidRPr="00B12C7F">
        <w:rPr>
          <w:rFonts w:ascii="Arial" w:hAnsi="Arial" w:cs="Arial"/>
          <w:sz w:val="22"/>
          <w:szCs w:val="22"/>
        </w:rPr>
        <w:tab/>
        <w:t>Acknowledge that the failure to provide my Tax File Number to you will result in taxation being imposed upon interest accruing on any funds invested.</w:t>
      </w:r>
    </w:p>
    <w:p w:rsidR="001E37F5" w:rsidRPr="00B12C7F" w:rsidRDefault="001E37F5" w:rsidP="001E37F5">
      <w:pPr>
        <w:jc w:val="both"/>
        <w:rPr>
          <w:rFonts w:ascii="Arial" w:hAnsi="Arial" w:cs="Arial"/>
          <w:sz w:val="22"/>
          <w:szCs w:val="22"/>
        </w:rPr>
      </w:pPr>
    </w:p>
    <w:p w:rsidR="001E37F5" w:rsidRPr="00B12C7F" w:rsidRDefault="001E37F5" w:rsidP="001E37F5">
      <w:pPr>
        <w:ind w:left="720" w:hanging="720"/>
        <w:jc w:val="both"/>
        <w:rPr>
          <w:rFonts w:ascii="Arial" w:hAnsi="Arial" w:cs="Arial"/>
          <w:sz w:val="22"/>
          <w:szCs w:val="22"/>
        </w:rPr>
      </w:pPr>
      <w:r w:rsidRPr="00B12C7F">
        <w:rPr>
          <w:rFonts w:ascii="Arial" w:hAnsi="Arial" w:cs="Arial"/>
          <w:sz w:val="22"/>
          <w:szCs w:val="22"/>
        </w:rPr>
        <w:t>4.</w:t>
      </w:r>
      <w:r w:rsidRPr="00B12C7F">
        <w:rPr>
          <w:rFonts w:ascii="Arial" w:hAnsi="Arial" w:cs="Arial"/>
          <w:sz w:val="22"/>
          <w:szCs w:val="22"/>
        </w:rPr>
        <w:tab/>
        <w:t>Consent to my files being costed by an independent Legal Costs Assessor if required by me or you at my expense.</w:t>
      </w:r>
    </w:p>
    <w:p w:rsidR="001E37F5" w:rsidRPr="00B12C7F" w:rsidRDefault="001E37F5" w:rsidP="001E37F5">
      <w:pPr>
        <w:jc w:val="both"/>
        <w:rPr>
          <w:rFonts w:ascii="Arial" w:hAnsi="Arial" w:cs="Arial"/>
          <w:sz w:val="22"/>
          <w:szCs w:val="22"/>
        </w:rPr>
      </w:pPr>
    </w:p>
    <w:p w:rsidR="001E37F5" w:rsidRPr="00B12C7F" w:rsidRDefault="001E37F5" w:rsidP="001E37F5">
      <w:pPr>
        <w:jc w:val="both"/>
        <w:rPr>
          <w:rFonts w:ascii="Arial" w:hAnsi="Arial" w:cs="Arial"/>
          <w:sz w:val="22"/>
          <w:szCs w:val="22"/>
        </w:rPr>
      </w:pPr>
      <w:r w:rsidRPr="00B12C7F">
        <w:rPr>
          <w:rFonts w:ascii="Arial" w:hAnsi="Arial" w:cs="Arial"/>
          <w:sz w:val="22"/>
          <w:szCs w:val="22"/>
        </w:rPr>
        <w:t>5.</w:t>
      </w:r>
      <w:r w:rsidRPr="00B12C7F">
        <w:rPr>
          <w:rFonts w:ascii="Arial" w:hAnsi="Arial" w:cs="Arial"/>
          <w:sz w:val="22"/>
          <w:szCs w:val="22"/>
        </w:rPr>
        <w:tab/>
        <w:t>Consent to you sending interim accounts for my payment.</w:t>
      </w:r>
    </w:p>
    <w:p w:rsidR="001E37F5" w:rsidRPr="00B12C7F" w:rsidRDefault="001E37F5" w:rsidP="001E37F5">
      <w:pPr>
        <w:jc w:val="both"/>
        <w:rPr>
          <w:rFonts w:ascii="Arial" w:hAnsi="Arial" w:cs="Arial"/>
          <w:sz w:val="22"/>
          <w:szCs w:val="22"/>
        </w:rPr>
      </w:pPr>
    </w:p>
    <w:p w:rsidR="001E37F5" w:rsidRPr="00B12C7F" w:rsidRDefault="001E37F5" w:rsidP="009F7B1D">
      <w:pPr>
        <w:ind w:left="720" w:hanging="720"/>
        <w:jc w:val="both"/>
        <w:rPr>
          <w:rFonts w:ascii="Arial" w:hAnsi="Arial" w:cs="Arial"/>
          <w:sz w:val="22"/>
          <w:szCs w:val="22"/>
        </w:rPr>
      </w:pPr>
      <w:r w:rsidRPr="00B12C7F">
        <w:rPr>
          <w:rFonts w:ascii="Arial" w:hAnsi="Arial" w:cs="Arial"/>
          <w:sz w:val="22"/>
          <w:szCs w:val="22"/>
        </w:rPr>
        <w:t>6.</w:t>
      </w:r>
      <w:r w:rsidRPr="00B12C7F">
        <w:rPr>
          <w:rFonts w:ascii="Arial" w:hAnsi="Arial" w:cs="Arial"/>
          <w:sz w:val="22"/>
          <w:szCs w:val="22"/>
        </w:rPr>
        <w:tab/>
        <w:t>Consent to you either destroying or forwarding my complete file to me at the conclusion of the matter.*</w:t>
      </w:r>
    </w:p>
    <w:p w:rsidR="001E37F5" w:rsidRPr="00B12C7F" w:rsidRDefault="001E37F5" w:rsidP="001E37F5">
      <w:pPr>
        <w:jc w:val="both"/>
        <w:rPr>
          <w:rFonts w:ascii="Arial" w:hAnsi="Arial" w:cs="Arial"/>
          <w:sz w:val="22"/>
          <w:szCs w:val="22"/>
        </w:rPr>
      </w:pPr>
    </w:p>
    <w:p w:rsidR="001E37F5" w:rsidRPr="00B12C7F" w:rsidRDefault="001E37F5" w:rsidP="001E37F5">
      <w:pPr>
        <w:jc w:val="both"/>
        <w:rPr>
          <w:rFonts w:ascii="Arial" w:hAnsi="Arial" w:cs="Arial"/>
          <w:sz w:val="22"/>
          <w:szCs w:val="22"/>
        </w:rPr>
      </w:pPr>
    </w:p>
    <w:p w:rsidR="001E37F5" w:rsidRPr="00B12C7F" w:rsidRDefault="001E37F5" w:rsidP="001E37F5">
      <w:pPr>
        <w:jc w:val="both"/>
        <w:rPr>
          <w:rFonts w:ascii="Arial" w:hAnsi="Arial" w:cs="Arial"/>
          <w:sz w:val="22"/>
          <w:szCs w:val="22"/>
        </w:rPr>
      </w:pPr>
      <w:r w:rsidRPr="00B12C7F">
        <w:rPr>
          <w:rFonts w:ascii="Arial" w:hAnsi="Arial" w:cs="Arial"/>
          <w:sz w:val="22"/>
          <w:szCs w:val="22"/>
        </w:rPr>
        <w:t xml:space="preserve">DATED at                      this                    day of     </w:t>
      </w:r>
      <w:r w:rsidR="008339B0">
        <w:rPr>
          <w:rFonts w:ascii="Arial" w:hAnsi="Arial" w:cs="Arial"/>
          <w:sz w:val="22"/>
          <w:szCs w:val="22"/>
        </w:rPr>
        <w:t xml:space="preserve"> </w:t>
      </w:r>
      <w:r w:rsidR="00AE574B">
        <w:rPr>
          <w:rFonts w:ascii="Arial" w:hAnsi="Arial" w:cs="Arial"/>
          <w:sz w:val="22"/>
          <w:szCs w:val="22"/>
        </w:rPr>
        <w:t xml:space="preserve">                            201</w:t>
      </w:r>
      <w:r w:rsidR="00F86A8A">
        <w:rPr>
          <w:rFonts w:ascii="Arial" w:hAnsi="Arial" w:cs="Arial"/>
          <w:sz w:val="22"/>
          <w:szCs w:val="22"/>
        </w:rPr>
        <w:t>4</w:t>
      </w:r>
      <w:r w:rsidRPr="00B12C7F">
        <w:rPr>
          <w:rFonts w:ascii="Arial" w:hAnsi="Arial" w:cs="Arial"/>
          <w:sz w:val="22"/>
          <w:szCs w:val="22"/>
        </w:rPr>
        <w:t>.</w:t>
      </w:r>
    </w:p>
    <w:p w:rsidR="001E37F5" w:rsidRPr="00B12C7F" w:rsidRDefault="001E37F5" w:rsidP="001E37F5">
      <w:pPr>
        <w:jc w:val="both"/>
        <w:rPr>
          <w:rFonts w:ascii="Arial" w:hAnsi="Arial" w:cs="Arial"/>
          <w:sz w:val="22"/>
          <w:szCs w:val="22"/>
        </w:rPr>
      </w:pPr>
    </w:p>
    <w:p w:rsidR="001E37F5" w:rsidRPr="00B12C7F" w:rsidRDefault="001E37F5" w:rsidP="001E37F5">
      <w:pPr>
        <w:jc w:val="both"/>
        <w:rPr>
          <w:rFonts w:ascii="Arial" w:hAnsi="Arial" w:cs="Arial"/>
          <w:sz w:val="22"/>
          <w:szCs w:val="22"/>
        </w:rPr>
      </w:pPr>
    </w:p>
    <w:p w:rsidR="001E37F5" w:rsidRPr="00B12C7F" w:rsidRDefault="001E37F5" w:rsidP="001E37F5">
      <w:pPr>
        <w:jc w:val="both"/>
        <w:rPr>
          <w:rFonts w:ascii="Arial" w:hAnsi="Arial" w:cs="Arial"/>
          <w:sz w:val="22"/>
          <w:szCs w:val="22"/>
        </w:rPr>
      </w:pPr>
      <w:r w:rsidRPr="00B12C7F">
        <w:rPr>
          <w:rFonts w:ascii="Arial" w:hAnsi="Arial" w:cs="Arial"/>
          <w:sz w:val="22"/>
          <w:szCs w:val="22"/>
        </w:rPr>
        <w:t>Signed: ………………………….……</w:t>
      </w:r>
    </w:p>
    <w:p w:rsidR="001E37F5" w:rsidRPr="00B12C7F" w:rsidRDefault="00B46224" w:rsidP="001E37F5">
      <w:pPr>
        <w:jc w:val="both"/>
        <w:rPr>
          <w:rFonts w:ascii="Arial" w:hAnsi="Arial" w:cs="Arial"/>
          <w:sz w:val="22"/>
          <w:szCs w:val="22"/>
        </w:rPr>
      </w:pPr>
      <w:r>
        <w:rPr>
          <w:rFonts w:ascii="Arial" w:hAnsi="Arial" w:cs="Arial"/>
          <w:sz w:val="22"/>
          <w:szCs w:val="22"/>
        </w:rPr>
        <w:tab/>
      </w:r>
      <w:r w:rsidR="00F86A8A">
        <w:rPr>
          <w:rFonts w:ascii="Arial" w:hAnsi="Arial" w:cs="Arial"/>
          <w:noProof/>
          <w:color w:val="000000"/>
          <w:sz w:val="22"/>
          <w:szCs w:val="22"/>
        </w:rPr>
        <w:fldChar w:fldCharType="begin"/>
      </w:r>
      <w:r w:rsidR="00F86A8A">
        <w:rPr>
          <w:rFonts w:ascii="Arial" w:hAnsi="Arial" w:cs="Arial"/>
          <w:noProof/>
          <w:color w:val="000000"/>
          <w:sz w:val="22"/>
          <w:szCs w:val="22"/>
        </w:rPr>
        <w:instrText xml:space="preserve"> FILLIN   \* MERGEFORMAT </w:instrText>
      </w:r>
      <w:r w:rsidR="00F86A8A">
        <w:rPr>
          <w:rFonts w:ascii="Arial" w:hAnsi="Arial" w:cs="Arial"/>
          <w:noProof/>
          <w:color w:val="000000"/>
          <w:sz w:val="22"/>
          <w:szCs w:val="22"/>
        </w:rPr>
        <w:fldChar w:fldCharType="separate"/>
      </w:r>
      <w:r w:rsidR="00F86A8A">
        <w:rPr>
          <w:rFonts w:ascii="Arial" w:hAnsi="Arial" w:cs="Arial"/>
          <w:noProof/>
          <w:color w:val="000000"/>
          <w:sz w:val="22"/>
          <w:szCs w:val="22"/>
        </w:rPr>
        <w:t>[Name]</w:t>
      </w:r>
      <w:r w:rsidR="00F86A8A">
        <w:rPr>
          <w:rFonts w:ascii="Arial" w:hAnsi="Arial" w:cs="Arial"/>
          <w:noProof/>
          <w:color w:val="000000"/>
          <w:sz w:val="22"/>
          <w:szCs w:val="22"/>
        </w:rPr>
        <w:fldChar w:fldCharType="end"/>
      </w:r>
    </w:p>
    <w:p w:rsidR="00982F81" w:rsidRDefault="00982F81" w:rsidP="00007DF3">
      <w:pPr>
        <w:jc w:val="both"/>
        <w:rPr>
          <w:rFonts w:ascii="Arial" w:hAnsi="Arial" w:cs="Arial"/>
        </w:rPr>
      </w:pPr>
    </w:p>
    <w:p w:rsidR="001E37F5" w:rsidRDefault="001E37F5" w:rsidP="00007DF3">
      <w:pPr>
        <w:jc w:val="both"/>
        <w:rPr>
          <w:rFonts w:ascii="Arial" w:hAnsi="Arial" w:cs="Arial"/>
        </w:rPr>
      </w:pPr>
    </w:p>
    <w:p w:rsidR="001E37F5" w:rsidRPr="009F7B1D" w:rsidRDefault="001E37F5" w:rsidP="00007DF3">
      <w:pPr>
        <w:jc w:val="both"/>
        <w:rPr>
          <w:rFonts w:ascii="Arial" w:hAnsi="Arial" w:cs="Arial"/>
          <w:b/>
          <w:sz w:val="14"/>
          <w:szCs w:val="14"/>
        </w:rPr>
      </w:pPr>
      <w:r w:rsidRPr="009F7B1D">
        <w:rPr>
          <w:rFonts w:ascii="Arial" w:hAnsi="Arial" w:cs="Arial"/>
          <w:b/>
          <w:sz w:val="14"/>
          <w:szCs w:val="14"/>
        </w:rPr>
        <w:t>Please note:-</w:t>
      </w:r>
    </w:p>
    <w:p w:rsidR="001E37F5" w:rsidRPr="009F7B1D" w:rsidRDefault="001E37F5" w:rsidP="00007DF3">
      <w:pPr>
        <w:jc w:val="both"/>
        <w:rPr>
          <w:rFonts w:ascii="Arial" w:hAnsi="Arial" w:cs="Arial"/>
          <w:b/>
          <w:sz w:val="14"/>
          <w:szCs w:val="14"/>
        </w:rPr>
      </w:pPr>
    </w:p>
    <w:p w:rsidR="001E37F5" w:rsidRPr="009F7B1D" w:rsidRDefault="001E37F5" w:rsidP="00007DF3">
      <w:pPr>
        <w:jc w:val="both"/>
        <w:rPr>
          <w:rFonts w:ascii="Arial" w:hAnsi="Arial" w:cs="Arial"/>
          <w:b/>
          <w:sz w:val="14"/>
          <w:szCs w:val="14"/>
        </w:rPr>
      </w:pPr>
      <w:r w:rsidRPr="009F7B1D">
        <w:rPr>
          <w:rFonts w:ascii="Arial" w:hAnsi="Arial" w:cs="Arial"/>
          <w:b/>
          <w:sz w:val="14"/>
          <w:szCs w:val="14"/>
        </w:rPr>
        <w:t>Our accounts are delivered conditionally and subject to our reserving the right to withdraw same prior to unconditional payment of the total and deliver a substituted bill of costs in taxable form.</w:t>
      </w:r>
    </w:p>
    <w:p w:rsidR="001E37F5" w:rsidRPr="009F7B1D" w:rsidRDefault="001E37F5" w:rsidP="00007DF3">
      <w:pPr>
        <w:jc w:val="both"/>
        <w:rPr>
          <w:rFonts w:ascii="Arial" w:hAnsi="Arial" w:cs="Arial"/>
          <w:b/>
          <w:sz w:val="14"/>
          <w:szCs w:val="14"/>
        </w:rPr>
      </w:pPr>
    </w:p>
    <w:p w:rsidR="001E37F5" w:rsidRPr="009F7B1D" w:rsidRDefault="001E37F5" w:rsidP="00007DF3">
      <w:pPr>
        <w:jc w:val="both"/>
        <w:rPr>
          <w:rFonts w:ascii="Arial" w:hAnsi="Arial" w:cs="Arial"/>
          <w:b/>
          <w:sz w:val="14"/>
          <w:szCs w:val="14"/>
        </w:rPr>
      </w:pPr>
      <w:r w:rsidRPr="009F7B1D">
        <w:rPr>
          <w:rFonts w:ascii="Arial" w:hAnsi="Arial" w:cs="Arial"/>
          <w:b/>
          <w:sz w:val="14"/>
          <w:szCs w:val="14"/>
        </w:rPr>
        <w:t>______________________</w:t>
      </w:r>
    </w:p>
    <w:p w:rsidR="00E02C54" w:rsidRDefault="001E37F5" w:rsidP="00007DF3">
      <w:pPr>
        <w:jc w:val="both"/>
        <w:rPr>
          <w:rFonts w:ascii="Arial" w:hAnsi="Arial" w:cs="Arial"/>
          <w:b/>
          <w:sz w:val="14"/>
          <w:szCs w:val="14"/>
        </w:rPr>
      </w:pPr>
      <w:r w:rsidRPr="009F7B1D">
        <w:rPr>
          <w:rFonts w:ascii="Arial" w:hAnsi="Arial" w:cs="Arial"/>
          <w:b/>
          <w:sz w:val="14"/>
          <w:szCs w:val="14"/>
        </w:rPr>
        <w:t>* In the absence of your written instructions to the contrary our usual practice is to destroy files after the expiration of year</w:t>
      </w:r>
      <w:r w:rsidR="009F7B1D" w:rsidRPr="009F7B1D">
        <w:rPr>
          <w:rFonts w:ascii="Arial" w:hAnsi="Arial" w:cs="Arial"/>
          <w:b/>
          <w:sz w:val="14"/>
          <w:szCs w:val="14"/>
        </w:rPr>
        <w:t xml:space="preserve"> from the date of completion of the matter.   Under Section 6(4) of the </w:t>
      </w:r>
      <w:r w:rsidR="009F7B1D" w:rsidRPr="009F7B1D">
        <w:rPr>
          <w:rFonts w:ascii="Arial" w:hAnsi="Arial" w:cs="Arial"/>
          <w:b/>
          <w:i/>
          <w:sz w:val="14"/>
          <w:szCs w:val="14"/>
        </w:rPr>
        <w:t>Trust Accounts Act</w:t>
      </w:r>
      <w:r w:rsidR="009F7B1D" w:rsidRPr="009F7B1D">
        <w:rPr>
          <w:rFonts w:ascii="Arial" w:hAnsi="Arial" w:cs="Arial"/>
          <w:b/>
          <w:sz w:val="14"/>
          <w:szCs w:val="14"/>
        </w:rPr>
        <w:t xml:space="preserve"> we are required to retain your trust account records for a period of 7 years.   In accordance with this Act your trust account records will be kept for 7 years upon completion of your file.</w:t>
      </w:r>
    </w:p>
    <w:p w:rsidR="00E02C54" w:rsidRPr="00F25110" w:rsidRDefault="00E02C54" w:rsidP="00E02C54">
      <w:pPr>
        <w:autoSpaceDE w:val="0"/>
        <w:autoSpaceDN w:val="0"/>
        <w:adjustRightInd w:val="0"/>
        <w:jc w:val="center"/>
        <w:rPr>
          <w:rFonts w:ascii="Arial" w:hAnsi="Arial" w:cs="Arial"/>
          <w:color w:val="000000"/>
          <w:sz w:val="22"/>
          <w:szCs w:val="22"/>
        </w:rPr>
      </w:pPr>
      <w:r>
        <w:rPr>
          <w:rFonts w:ascii="Arial" w:hAnsi="Arial" w:cs="Arial"/>
          <w:b/>
          <w:sz w:val="14"/>
          <w:szCs w:val="14"/>
        </w:rPr>
        <w:br w:type="page"/>
      </w:r>
      <w:r w:rsidRPr="00F25110">
        <w:rPr>
          <w:rFonts w:ascii="Arial" w:hAnsi="Arial" w:cs="Arial"/>
          <w:b/>
          <w:bCs/>
          <w:color w:val="000000"/>
          <w:sz w:val="22"/>
          <w:szCs w:val="22"/>
        </w:rPr>
        <w:lastRenderedPageBreak/>
        <w:t xml:space="preserve">Form 1 </w:t>
      </w:r>
    </w:p>
    <w:p w:rsidR="00E02C54" w:rsidRPr="00F25110" w:rsidRDefault="00E02C54" w:rsidP="00E02C54">
      <w:pPr>
        <w:autoSpaceDE w:val="0"/>
        <w:autoSpaceDN w:val="0"/>
        <w:adjustRightInd w:val="0"/>
        <w:jc w:val="center"/>
        <w:rPr>
          <w:rFonts w:ascii="Arial" w:hAnsi="Arial" w:cs="Arial"/>
          <w:color w:val="000000"/>
          <w:sz w:val="22"/>
          <w:szCs w:val="22"/>
        </w:rPr>
      </w:pPr>
      <w:r w:rsidRPr="00F25110">
        <w:rPr>
          <w:rFonts w:ascii="Arial" w:hAnsi="Arial" w:cs="Arial"/>
          <w:i/>
          <w:iCs/>
          <w:color w:val="000000"/>
          <w:sz w:val="22"/>
          <w:szCs w:val="22"/>
        </w:rPr>
        <w:t>Legal Profession Act 2007 (s 308(5)</w:t>
      </w:r>
      <w:r w:rsidRPr="00F25110">
        <w:rPr>
          <w:rFonts w:ascii="Arial" w:hAnsi="Arial" w:cs="Arial"/>
          <w:color w:val="000000"/>
          <w:sz w:val="22"/>
          <w:szCs w:val="22"/>
        </w:rPr>
        <w:t xml:space="preserve">) </w:t>
      </w:r>
    </w:p>
    <w:p w:rsidR="00E02C54" w:rsidRDefault="00E02C54" w:rsidP="00E02C54">
      <w:pPr>
        <w:autoSpaceDE w:val="0"/>
        <w:autoSpaceDN w:val="0"/>
        <w:adjustRightInd w:val="0"/>
        <w:jc w:val="center"/>
        <w:rPr>
          <w:rFonts w:ascii="Arial" w:hAnsi="Arial" w:cs="Arial"/>
          <w:b/>
          <w:bCs/>
          <w:color w:val="000000"/>
          <w:sz w:val="23"/>
          <w:szCs w:val="23"/>
        </w:rPr>
      </w:pPr>
    </w:p>
    <w:p w:rsidR="00E02C54" w:rsidRPr="00E02C54" w:rsidRDefault="00E02C54" w:rsidP="00E02C54">
      <w:pPr>
        <w:autoSpaceDE w:val="0"/>
        <w:autoSpaceDN w:val="0"/>
        <w:adjustRightInd w:val="0"/>
        <w:jc w:val="center"/>
        <w:rPr>
          <w:rFonts w:ascii="Arial" w:hAnsi="Arial" w:cs="Arial"/>
          <w:b/>
          <w:sz w:val="28"/>
          <w:szCs w:val="28"/>
        </w:rPr>
      </w:pPr>
      <w:r w:rsidRPr="00E02C54">
        <w:rPr>
          <w:rFonts w:ascii="Arial" w:hAnsi="Arial" w:cs="Arial"/>
          <w:b/>
          <w:sz w:val="28"/>
          <w:szCs w:val="28"/>
        </w:rPr>
        <w:t xml:space="preserve">FORM OF DISCLOSURE OF COSTS TO CLIENTS </w:t>
      </w:r>
    </w:p>
    <w:p w:rsidR="00E02C54" w:rsidRPr="00F25110" w:rsidRDefault="00E02C54" w:rsidP="00E02C54">
      <w:pPr>
        <w:autoSpaceDE w:val="0"/>
        <w:autoSpaceDN w:val="0"/>
        <w:adjustRightInd w:val="0"/>
        <w:jc w:val="center"/>
        <w:rPr>
          <w:rFonts w:ascii="Arial" w:hAnsi="Arial" w:cs="Arial"/>
          <w:color w:val="000000"/>
          <w:sz w:val="23"/>
          <w:szCs w:val="23"/>
        </w:rPr>
      </w:pPr>
      <w:r w:rsidRPr="00F25110">
        <w:rPr>
          <w:rFonts w:ascii="Arial" w:hAnsi="Arial" w:cs="Arial"/>
          <w:b/>
          <w:bCs/>
          <w:i/>
          <w:iCs/>
          <w:color w:val="000000"/>
          <w:sz w:val="23"/>
          <w:szCs w:val="23"/>
        </w:rPr>
        <w:t xml:space="preserve">Legal costs — your right to know </w:t>
      </w:r>
    </w:p>
    <w:p w:rsidR="00E02C54"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rPr>
          <w:rFonts w:ascii="Arial" w:hAnsi="Arial" w:cs="Arial"/>
          <w:color w:val="000000"/>
          <w:sz w:val="23"/>
          <w:szCs w:val="23"/>
        </w:rPr>
      </w:pPr>
      <w:r>
        <w:rPr>
          <w:rFonts w:ascii="Arial" w:hAnsi="Arial" w:cs="Arial"/>
          <w:color w:val="000000"/>
          <w:sz w:val="23"/>
          <w:szCs w:val="23"/>
        </w:rPr>
        <w:t>Between:</w:t>
      </w:r>
      <w:r>
        <w:rPr>
          <w:rFonts w:ascii="Arial" w:hAnsi="Arial" w:cs="Arial"/>
          <w:color w:val="000000"/>
          <w:sz w:val="23"/>
          <w:szCs w:val="23"/>
        </w:rPr>
        <w:tab/>
        <w:t xml:space="preserve">Jacobson Mahony Lawyers </w:t>
      </w:r>
      <w:r w:rsidRPr="00A22F12">
        <w:rPr>
          <w:rFonts w:ascii="Arial" w:hAnsi="Arial" w:cs="Arial"/>
          <w:i/>
          <w:color w:val="000000"/>
          <w:sz w:val="23"/>
          <w:szCs w:val="23"/>
        </w:rPr>
        <w:t>(the firm)</w:t>
      </w:r>
    </w:p>
    <w:p w:rsidR="00E02C54" w:rsidRDefault="00E02C54" w:rsidP="00E02C54">
      <w:pPr>
        <w:autoSpaceDE w:val="0"/>
        <w:autoSpaceDN w:val="0"/>
        <w:adjustRightInd w:val="0"/>
        <w:rPr>
          <w:rFonts w:ascii="Arial" w:hAnsi="Arial" w:cs="Arial"/>
          <w:color w:val="000000"/>
          <w:sz w:val="23"/>
          <w:szCs w:val="23"/>
        </w:rPr>
      </w:pPr>
    </w:p>
    <w:p w:rsidR="00E02C54" w:rsidRDefault="00E02C54" w:rsidP="00DE53A8">
      <w:pPr>
        <w:autoSpaceDE w:val="0"/>
        <w:autoSpaceDN w:val="0"/>
        <w:adjustRightInd w:val="0"/>
        <w:ind w:left="1418" w:hanging="1418"/>
        <w:rPr>
          <w:rFonts w:ascii="Arial" w:hAnsi="Arial" w:cs="Arial"/>
          <w:i/>
          <w:color w:val="000000"/>
          <w:sz w:val="23"/>
          <w:szCs w:val="23"/>
        </w:rPr>
      </w:pPr>
      <w:r>
        <w:rPr>
          <w:rFonts w:ascii="Arial" w:hAnsi="Arial" w:cs="Arial"/>
          <w:color w:val="000000"/>
          <w:sz w:val="23"/>
          <w:szCs w:val="23"/>
        </w:rPr>
        <w:t>And:</w:t>
      </w:r>
      <w:r>
        <w:rPr>
          <w:rFonts w:ascii="Arial" w:hAnsi="Arial" w:cs="Arial"/>
          <w:color w:val="000000"/>
          <w:sz w:val="23"/>
          <w:szCs w:val="23"/>
        </w:rPr>
        <w:tab/>
      </w:r>
      <w:r w:rsidR="00675939">
        <w:rPr>
          <w:rFonts w:ascii="Arial" w:hAnsi="Arial" w:cs="Arial"/>
          <w:noProof/>
          <w:color w:val="000000"/>
          <w:sz w:val="22"/>
          <w:szCs w:val="22"/>
        </w:rPr>
        <w:fldChar w:fldCharType="begin"/>
      </w:r>
      <w:r w:rsidR="00675939">
        <w:rPr>
          <w:rFonts w:ascii="Arial" w:hAnsi="Arial" w:cs="Arial"/>
          <w:noProof/>
          <w:color w:val="000000"/>
          <w:sz w:val="22"/>
          <w:szCs w:val="22"/>
        </w:rPr>
        <w:instrText xml:space="preserve"> FILLIN   \* MERGEFORMAT </w:instrText>
      </w:r>
      <w:r w:rsidR="00675939">
        <w:rPr>
          <w:rFonts w:ascii="Arial" w:hAnsi="Arial" w:cs="Arial"/>
          <w:noProof/>
          <w:color w:val="000000"/>
          <w:sz w:val="22"/>
          <w:szCs w:val="22"/>
        </w:rPr>
        <w:fldChar w:fldCharType="separate"/>
      </w:r>
      <w:r w:rsidR="00675939">
        <w:rPr>
          <w:rFonts w:ascii="Arial" w:hAnsi="Arial" w:cs="Arial"/>
          <w:noProof/>
          <w:color w:val="000000"/>
          <w:sz w:val="22"/>
          <w:szCs w:val="22"/>
        </w:rPr>
        <w:t>[Name]</w:t>
      </w:r>
      <w:r w:rsidR="00675939">
        <w:rPr>
          <w:rFonts w:ascii="Arial" w:hAnsi="Arial" w:cs="Arial"/>
          <w:noProof/>
          <w:color w:val="000000"/>
          <w:sz w:val="22"/>
          <w:szCs w:val="22"/>
        </w:rPr>
        <w:fldChar w:fldCharType="end"/>
      </w:r>
      <w:r w:rsidR="00045850">
        <w:rPr>
          <w:rFonts w:ascii="Arial" w:hAnsi="Arial" w:cs="Arial"/>
          <w:color w:val="000000"/>
          <w:sz w:val="23"/>
          <w:szCs w:val="23"/>
        </w:rPr>
        <w:t xml:space="preserve"> </w:t>
      </w:r>
      <w:r w:rsidR="00045850" w:rsidRPr="00045850">
        <w:rPr>
          <w:rFonts w:ascii="Arial" w:hAnsi="Arial" w:cs="Arial"/>
          <w:i/>
          <w:color w:val="000000"/>
          <w:sz w:val="23"/>
          <w:szCs w:val="23"/>
        </w:rPr>
        <w:t>(the client)</w:t>
      </w:r>
    </w:p>
    <w:p w:rsidR="00E02C54" w:rsidRDefault="00E02C54" w:rsidP="00E02C54">
      <w:pPr>
        <w:autoSpaceDE w:val="0"/>
        <w:autoSpaceDN w:val="0"/>
        <w:adjustRightInd w:val="0"/>
        <w:rPr>
          <w:rFonts w:ascii="Arial" w:hAnsi="Arial" w:cs="Arial"/>
          <w:i/>
          <w:color w:val="000000"/>
          <w:sz w:val="23"/>
          <w:szCs w:val="23"/>
        </w:rPr>
      </w:pPr>
    </w:p>
    <w:p w:rsidR="00E02C54" w:rsidRDefault="00E02C54" w:rsidP="00E02C54">
      <w:pPr>
        <w:autoSpaceDE w:val="0"/>
        <w:autoSpaceDN w:val="0"/>
        <w:adjustRightInd w:val="0"/>
        <w:rPr>
          <w:rFonts w:ascii="Arial" w:hAnsi="Arial" w:cs="Arial"/>
          <w:color w:val="000000"/>
          <w:sz w:val="23"/>
          <w:szCs w:val="23"/>
        </w:rPr>
      </w:pPr>
    </w:p>
    <w:p w:rsidR="00E02C54" w:rsidRPr="00F25110" w:rsidRDefault="00E02C54" w:rsidP="00E02C54">
      <w:pPr>
        <w:autoSpaceDE w:val="0"/>
        <w:autoSpaceDN w:val="0"/>
        <w:adjustRightInd w:val="0"/>
        <w:rPr>
          <w:rFonts w:ascii="Arial" w:hAnsi="Arial" w:cs="Arial"/>
          <w:color w:val="000000"/>
          <w:sz w:val="23"/>
          <w:szCs w:val="23"/>
        </w:rPr>
      </w:pPr>
      <w:r w:rsidRPr="00F25110">
        <w:rPr>
          <w:rFonts w:ascii="Arial" w:hAnsi="Arial" w:cs="Arial"/>
          <w:color w:val="000000"/>
          <w:sz w:val="23"/>
          <w:szCs w:val="23"/>
        </w:rPr>
        <w:t xml:space="preserve">You have the right to: </w:t>
      </w:r>
    </w:p>
    <w:p w:rsidR="00E02C54" w:rsidRPr="00F25110"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rPr>
          <w:rFonts w:ascii="Arial" w:hAnsi="Arial" w:cs="Arial"/>
          <w:color w:val="000000"/>
          <w:sz w:val="23"/>
          <w:szCs w:val="23"/>
        </w:rPr>
      </w:pPr>
      <w:r w:rsidRPr="00F25110">
        <w:rPr>
          <w:rFonts w:ascii="Arial" w:hAnsi="Arial" w:cs="Arial"/>
          <w:color w:val="000000"/>
          <w:sz w:val="23"/>
          <w:szCs w:val="23"/>
        </w:rPr>
        <w:t xml:space="preserve">• </w:t>
      </w:r>
      <w:r>
        <w:rPr>
          <w:rFonts w:ascii="Arial" w:hAnsi="Arial" w:cs="Arial"/>
          <w:color w:val="000000"/>
          <w:sz w:val="23"/>
          <w:szCs w:val="23"/>
        </w:rPr>
        <w:tab/>
      </w:r>
      <w:r w:rsidRPr="00F25110">
        <w:rPr>
          <w:rFonts w:ascii="Arial" w:hAnsi="Arial" w:cs="Arial"/>
          <w:color w:val="000000"/>
          <w:sz w:val="23"/>
          <w:szCs w:val="23"/>
        </w:rPr>
        <w:t xml:space="preserve">negotiate a costs agreement with us </w:t>
      </w:r>
    </w:p>
    <w:p w:rsidR="00E02C54" w:rsidRPr="00F25110"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rPr>
          <w:rFonts w:ascii="Arial" w:hAnsi="Arial" w:cs="Arial"/>
          <w:color w:val="000000"/>
          <w:sz w:val="23"/>
          <w:szCs w:val="23"/>
        </w:rPr>
      </w:pPr>
      <w:r w:rsidRPr="00F25110">
        <w:rPr>
          <w:rFonts w:ascii="Arial" w:hAnsi="Arial" w:cs="Arial"/>
          <w:color w:val="000000"/>
          <w:sz w:val="23"/>
          <w:szCs w:val="23"/>
        </w:rPr>
        <w:t xml:space="preserve">• </w:t>
      </w:r>
      <w:r>
        <w:rPr>
          <w:rFonts w:ascii="Arial" w:hAnsi="Arial" w:cs="Arial"/>
          <w:color w:val="000000"/>
          <w:sz w:val="23"/>
          <w:szCs w:val="23"/>
        </w:rPr>
        <w:tab/>
      </w:r>
      <w:r w:rsidRPr="00F25110">
        <w:rPr>
          <w:rFonts w:ascii="Arial" w:hAnsi="Arial" w:cs="Arial"/>
          <w:color w:val="000000"/>
          <w:sz w:val="23"/>
          <w:szCs w:val="23"/>
        </w:rPr>
        <w:t xml:space="preserve">receive a bill of costs from us </w:t>
      </w:r>
    </w:p>
    <w:p w:rsidR="00E02C54" w:rsidRPr="00F25110"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rPr>
          <w:rFonts w:ascii="Arial" w:hAnsi="Arial" w:cs="Arial"/>
          <w:color w:val="000000"/>
          <w:sz w:val="23"/>
          <w:szCs w:val="23"/>
        </w:rPr>
      </w:pPr>
      <w:r w:rsidRPr="00F25110">
        <w:rPr>
          <w:rFonts w:ascii="Arial" w:hAnsi="Arial" w:cs="Arial"/>
          <w:color w:val="000000"/>
          <w:sz w:val="23"/>
          <w:szCs w:val="23"/>
        </w:rPr>
        <w:t xml:space="preserve">• </w:t>
      </w:r>
      <w:r>
        <w:rPr>
          <w:rFonts w:ascii="Arial" w:hAnsi="Arial" w:cs="Arial"/>
          <w:color w:val="000000"/>
          <w:sz w:val="23"/>
          <w:szCs w:val="23"/>
        </w:rPr>
        <w:tab/>
      </w:r>
      <w:r w:rsidRPr="00F25110">
        <w:rPr>
          <w:rFonts w:ascii="Arial" w:hAnsi="Arial" w:cs="Arial"/>
          <w:color w:val="000000"/>
          <w:sz w:val="23"/>
          <w:szCs w:val="23"/>
        </w:rPr>
        <w:t xml:space="preserve">request an itemised bill of costs after you receive a lump sum bill from us </w:t>
      </w:r>
    </w:p>
    <w:p w:rsidR="00E02C54" w:rsidRPr="00F25110"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ind w:left="720" w:hanging="720"/>
        <w:rPr>
          <w:rFonts w:ascii="Arial" w:hAnsi="Arial" w:cs="Arial"/>
          <w:color w:val="000000"/>
          <w:sz w:val="23"/>
          <w:szCs w:val="23"/>
        </w:rPr>
      </w:pPr>
      <w:r w:rsidRPr="00F25110">
        <w:rPr>
          <w:rFonts w:ascii="Arial" w:hAnsi="Arial" w:cs="Arial"/>
          <w:color w:val="000000"/>
          <w:sz w:val="23"/>
          <w:szCs w:val="23"/>
        </w:rPr>
        <w:t>•</w:t>
      </w:r>
      <w:r>
        <w:rPr>
          <w:rFonts w:ascii="Arial" w:hAnsi="Arial" w:cs="Arial"/>
          <w:color w:val="000000"/>
          <w:sz w:val="23"/>
          <w:szCs w:val="23"/>
        </w:rPr>
        <w:tab/>
      </w:r>
      <w:r w:rsidRPr="00F25110">
        <w:rPr>
          <w:rFonts w:ascii="Arial" w:hAnsi="Arial" w:cs="Arial"/>
          <w:color w:val="000000"/>
          <w:sz w:val="23"/>
          <w:szCs w:val="23"/>
        </w:rPr>
        <w:t xml:space="preserve">request written reports about the progress of your matter and the costs incurred in your matter </w:t>
      </w:r>
    </w:p>
    <w:p w:rsidR="00E02C54" w:rsidRPr="00F25110" w:rsidRDefault="00E02C54" w:rsidP="00E02C54">
      <w:pPr>
        <w:autoSpaceDE w:val="0"/>
        <w:autoSpaceDN w:val="0"/>
        <w:adjustRightInd w:val="0"/>
        <w:ind w:left="720" w:hanging="720"/>
        <w:rPr>
          <w:rFonts w:ascii="Arial" w:hAnsi="Arial" w:cs="Arial"/>
          <w:color w:val="000000"/>
          <w:sz w:val="23"/>
          <w:szCs w:val="23"/>
        </w:rPr>
      </w:pPr>
    </w:p>
    <w:p w:rsidR="00E02C54" w:rsidRDefault="00E02C54" w:rsidP="00E02C54">
      <w:pPr>
        <w:autoSpaceDE w:val="0"/>
        <w:autoSpaceDN w:val="0"/>
        <w:adjustRightInd w:val="0"/>
        <w:ind w:left="720" w:hanging="720"/>
        <w:rPr>
          <w:rFonts w:ascii="Arial" w:hAnsi="Arial" w:cs="Arial"/>
          <w:color w:val="000000"/>
          <w:sz w:val="23"/>
          <w:szCs w:val="23"/>
        </w:rPr>
      </w:pPr>
      <w:r w:rsidRPr="00F25110">
        <w:rPr>
          <w:rFonts w:ascii="Arial" w:hAnsi="Arial" w:cs="Arial"/>
          <w:color w:val="000000"/>
          <w:sz w:val="23"/>
          <w:szCs w:val="23"/>
        </w:rPr>
        <w:t xml:space="preserve">• </w:t>
      </w:r>
      <w:r>
        <w:rPr>
          <w:rFonts w:ascii="Arial" w:hAnsi="Arial" w:cs="Arial"/>
          <w:color w:val="000000"/>
          <w:sz w:val="23"/>
          <w:szCs w:val="23"/>
        </w:rPr>
        <w:tab/>
      </w:r>
      <w:r w:rsidRPr="00F25110">
        <w:rPr>
          <w:rFonts w:ascii="Arial" w:hAnsi="Arial" w:cs="Arial"/>
          <w:color w:val="000000"/>
          <w:sz w:val="23"/>
          <w:szCs w:val="23"/>
        </w:rPr>
        <w:t xml:space="preserve">apply for costs to be assessed within 12 months if you are unhappy with our costs </w:t>
      </w:r>
    </w:p>
    <w:p w:rsidR="00E02C54" w:rsidRPr="00F25110" w:rsidRDefault="00E02C54" w:rsidP="00E02C54">
      <w:pPr>
        <w:autoSpaceDE w:val="0"/>
        <w:autoSpaceDN w:val="0"/>
        <w:adjustRightInd w:val="0"/>
        <w:ind w:left="720" w:hanging="720"/>
        <w:rPr>
          <w:rFonts w:ascii="Arial" w:hAnsi="Arial" w:cs="Arial"/>
          <w:color w:val="000000"/>
          <w:sz w:val="23"/>
          <w:szCs w:val="23"/>
        </w:rPr>
      </w:pPr>
    </w:p>
    <w:p w:rsidR="00E02C54" w:rsidRDefault="00E02C54" w:rsidP="00E02C54">
      <w:pPr>
        <w:autoSpaceDE w:val="0"/>
        <w:autoSpaceDN w:val="0"/>
        <w:adjustRightInd w:val="0"/>
        <w:rPr>
          <w:rFonts w:ascii="Arial" w:hAnsi="Arial" w:cs="Arial"/>
          <w:color w:val="000000"/>
          <w:sz w:val="23"/>
          <w:szCs w:val="23"/>
        </w:rPr>
      </w:pPr>
      <w:r w:rsidRPr="00F25110">
        <w:rPr>
          <w:rFonts w:ascii="Arial" w:hAnsi="Arial" w:cs="Arial"/>
          <w:color w:val="000000"/>
          <w:sz w:val="23"/>
          <w:szCs w:val="23"/>
        </w:rPr>
        <w:t xml:space="preserve">• </w:t>
      </w:r>
      <w:r>
        <w:rPr>
          <w:rFonts w:ascii="Arial" w:hAnsi="Arial" w:cs="Arial"/>
          <w:color w:val="000000"/>
          <w:sz w:val="23"/>
          <w:szCs w:val="23"/>
        </w:rPr>
        <w:tab/>
      </w:r>
      <w:r w:rsidRPr="00F25110">
        <w:rPr>
          <w:rFonts w:ascii="Arial" w:hAnsi="Arial" w:cs="Arial"/>
          <w:color w:val="000000"/>
          <w:sz w:val="23"/>
          <w:szCs w:val="23"/>
        </w:rPr>
        <w:t xml:space="preserve">apply for the costs agreement to be set aside </w:t>
      </w:r>
    </w:p>
    <w:p w:rsidR="00E02C54" w:rsidRPr="00F25110"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ind w:left="720" w:hanging="720"/>
        <w:rPr>
          <w:rFonts w:ascii="Arial" w:hAnsi="Arial" w:cs="Arial"/>
          <w:color w:val="000000"/>
          <w:sz w:val="23"/>
          <w:szCs w:val="23"/>
        </w:rPr>
      </w:pPr>
      <w:r w:rsidRPr="00F25110">
        <w:rPr>
          <w:rFonts w:ascii="Arial" w:hAnsi="Arial" w:cs="Arial"/>
          <w:color w:val="000000"/>
          <w:sz w:val="23"/>
          <w:szCs w:val="23"/>
        </w:rPr>
        <w:t xml:space="preserve">• </w:t>
      </w:r>
      <w:r>
        <w:rPr>
          <w:rFonts w:ascii="Arial" w:hAnsi="Arial" w:cs="Arial"/>
          <w:color w:val="000000"/>
          <w:sz w:val="23"/>
          <w:szCs w:val="23"/>
        </w:rPr>
        <w:tab/>
      </w:r>
      <w:r w:rsidRPr="00F25110">
        <w:rPr>
          <w:rFonts w:ascii="Arial" w:hAnsi="Arial" w:cs="Arial"/>
          <w:color w:val="000000"/>
          <w:sz w:val="23"/>
          <w:szCs w:val="23"/>
        </w:rPr>
        <w:t xml:space="preserve">accept or reject any offer we make for an interstate costs law to apply to your matter </w:t>
      </w:r>
    </w:p>
    <w:p w:rsidR="00E02C54" w:rsidRPr="00F25110" w:rsidRDefault="00E02C54" w:rsidP="00E02C54">
      <w:pPr>
        <w:autoSpaceDE w:val="0"/>
        <w:autoSpaceDN w:val="0"/>
        <w:adjustRightInd w:val="0"/>
        <w:ind w:left="720" w:hanging="720"/>
        <w:rPr>
          <w:rFonts w:ascii="Arial" w:hAnsi="Arial" w:cs="Arial"/>
          <w:color w:val="000000"/>
          <w:sz w:val="23"/>
          <w:szCs w:val="23"/>
        </w:rPr>
      </w:pPr>
    </w:p>
    <w:p w:rsidR="00E02C54" w:rsidRPr="00F25110" w:rsidRDefault="00E02C54" w:rsidP="00E02C54">
      <w:pPr>
        <w:autoSpaceDE w:val="0"/>
        <w:autoSpaceDN w:val="0"/>
        <w:adjustRightInd w:val="0"/>
        <w:rPr>
          <w:rFonts w:ascii="Arial" w:hAnsi="Arial" w:cs="Arial"/>
          <w:color w:val="000000"/>
          <w:sz w:val="23"/>
          <w:szCs w:val="23"/>
        </w:rPr>
      </w:pPr>
      <w:r w:rsidRPr="00F25110">
        <w:rPr>
          <w:rFonts w:ascii="Arial" w:hAnsi="Arial" w:cs="Arial"/>
          <w:color w:val="000000"/>
          <w:sz w:val="23"/>
          <w:szCs w:val="23"/>
        </w:rPr>
        <w:t xml:space="preserve">• </w:t>
      </w:r>
      <w:r>
        <w:rPr>
          <w:rFonts w:ascii="Arial" w:hAnsi="Arial" w:cs="Arial"/>
          <w:color w:val="000000"/>
          <w:sz w:val="23"/>
          <w:szCs w:val="23"/>
        </w:rPr>
        <w:tab/>
      </w:r>
      <w:r w:rsidRPr="00F25110">
        <w:rPr>
          <w:rFonts w:ascii="Arial" w:hAnsi="Arial" w:cs="Arial"/>
          <w:color w:val="000000"/>
          <w:sz w:val="23"/>
          <w:szCs w:val="23"/>
        </w:rPr>
        <w:t xml:space="preserve">notify us that you require an interstate costs law to apply to your matter. </w:t>
      </w:r>
    </w:p>
    <w:p w:rsidR="00E02C54" w:rsidRPr="00F25110" w:rsidRDefault="00E02C54" w:rsidP="00E02C54">
      <w:pPr>
        <w:autoSpaceDE w:val="0"/>
        <w:autoSpaceDN w:val="0"/>
        <w:adjustRightInd w:val="0"/>
        <w:jc w:val="center"/>
        <w:rPr>
          <w:rFonts w:ascii="Arial" w:hAnsi="Arial" w:cs="Arial"/>
          <w:color w:val="000000"/>
          <w:sz w:val="23"/>
          <w:szCs w:val="23"/>
        </w:rPr>
      </w:pPr>
    </w:p>
    <w:p w:rsidR="00E02C54" w:rsidRDefault="00E02C54" w:rsidP="00E02C54">
      <w:pPr>
        <w:autoSpaceDE w:val="0"/>
        <w:autoSpaceDN w:val="0"/>
        <w:adjustRightInd w:val="0"/>
        <w:jc w:val="center"/>
        <w:rPr>
          <w:rFonts w:ascii="Arial" w:hAnsi="Arial" w:cs="Arial"/>
          <w:color w:val="000000"/>
          <w:sz w:val="23"/>
          <w:szCs w:val="23"/>
        </w:rPr>
      </w:pPr>
    </w:p>
    <w:p w:rsidR="00E02C54" w:rsidRPr="00E02C54" w:rsidRDefault="00E02C54" w:rsidP="00E02C54">
      <w:pPr>
        <w:autoSpaceDE w:val="0"/>
        <w:autoSpaceDN w:val="0"/>
        <w:adjustRightInd w:val="0"/>
        <w:jc w:val="both"/>
        <w:rPr>
          <w:rFonts w:ascii="Arial" w:hAnsi="Arial" w:cs="Arial"/>
          <w:color w:val="000000"/>
          <w:sz w:val="23"/>
          <w:szCs w:val="23"/>
        </w:rPr>
      </w:pPr>
      <w:r w:rsidRPr="00F25110">
        <w:rPr>
          <w:rFonts w:ascii="Arial" w:hAnsi="Arial" w:cs="Arial"/>
          <w:color w:val="000000"/>
          <w:sz w:val="23"/>
          <w:szCs w:val="23"/>
        </w:rPr>
        <w:t xml:space="preserve">For more information about your rights, please read the fact sheet titled </w:t>
      </w:r>
      <w:r w:rsidRPr="00F25110">
        <w:rPr>
          <w:rFonts w:ascii="Arial" w:hAnsi="Arial" w:cs="Arial"/>
          <w:i/>
          <w:iCs/>
          <w:color w:val="000000"/>
          <w:sz w:val="23"/>
          <w:szCs w:val="23"/>
        </w:rPr>
        <w:t>Lega</w:t>
      </w:r>
      <w:r>
        <w:rPr>
          <w:rFonts w:ascii="Arial" w:hAnsi="Arial" w:cs="Arial"/>
          <w:i/>
          <w:iCs/>
          <w:color w:val="000000"/>
          <w:sz w:val="23"/>
          <w:szCs w:val="23"/>
        </w:rPr>
        <w:t xml:space="preserve">l </w:t>
      </w:r>
      <w:r w:rsidRPr="00F25110">
        <w:rPr>
          <w:rFonts w:ascii="Arial" w:hAnsi="Arial" w:cs="Arial"/>
          <w:i/>
          <w:iCs/>
          <w:color w:val="000000"/>
          <w:sz w:val="23"/>
          <w:szCs w:val="23"/>
        </w:rPr>
        <w:t>Costs — your right to know</w:t>
      </w:r>
      <w:r w:rsidRPr="00F25110">
        <w:rPr>
          <w:rFonts w:ascii="Arial" w:hAnsi="Arial" w:cs="Arial"/>
          <w:color w:val="000000"/>
          <w:sz w:val="23"/>
          <w:szCs w:val="23"/>
        </w:rPr>
        <w:t>. You can ask us for a copy, or obtain</w:t>
      </w:r>
      <w:r>
        <w:rPr>
          <w:rFonts w:ascii="Arial" w:hAnsi="Arial" w:cs="Arial"/>
          <w:color w:val="000000"/>
          <w:sz w:val="23"/>
          <w:szCs w:val="23"/>
        </w:rPr>
        <w:t xml:space="preserve"> it from the Queensland Law Society or download it from their website at </w:t>
      </w:r>
      <w:hyperlink r:id="rId9" w:history="1">
        <w:r w:rsidRPr="00A22F12">
          <w:rPr>
            <w:rStyle w:val="Hyperlink"/>
            <w:b/>
            <w:sz w:val="23"/>
            <w:szCs w:val="23"/>
          </w:rPr>
          <w:t>www.qls.com.au</w:t>
        </w:r>
      </w:hyperlink>
      <w:r>
        <w:rPr>
          <w:rFonts w:ascii="Arial" w:hAnsi="Arial" w:cs="Arial"/>
          <w:b/>
          <w:color w:val="000000"/>
          <w:sz w:val="23"/>
          <w:szCs w:val="23"/>
        </w:rPr>
        <w:t>.</w:t>
      </w:r>
    </w:p>
    <w:p w:rsidR="00E02C54" w:rsidRDefault="00E02C54" w:rsidP="00E02C54">
      <w:pPr>
        <w:autoSpaceDE w:val="0"/>
        <w:autoSpaceDN w:val="0"/>
        <w:adjustRightInd w:val="0"/>
        <w:jc w:val="center"/>
        <w:rPr>
          <w:rFonts w:ascii="Arial" w:hAnsi="Arial" w:cs="Arial"/>
          <w:b/>
          <w:color w:val="000000"/>
          <w:sz w:val="23"/>
          <w:szCs w:val="23"/>
        </w:rPr>
      </w:pPr>
    </w:p>
    <w:p w:rsidR="00E02C54"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rPr>
          <w:rFonts w:ascii="Arial" w:hAnsi="Arial" w:cs="Arial"/>
          <w:color w:val="000000"/>
          <w:sz w:val="23"/>
          <w:szCs w:val="23"/>
        </w:rPr>
      </w:pPr>
      <w:r w:rsidRPr="00DB488B">
        <w:rPr>
          <w:rFonts w:ascii="Arial" w:hAnsi="Arial" w:cs="Arial"/>
          <w:color w:val="000000"/>
          <w:sz w:val="23"/>
          <w:szCs w:val="23"/>
        </w:rPr>
        <w:t xml:space="preserve">I, </w:t>
      </w:r>
      <w:r w:rsidR="00675939">
        <w:rPr>
          <w:rFonts w:ascii="Arial" w:hAnsi="Arial" w:cs="Arial"/>
          <w:noProof/>
          <w:color w:val="000000"/>
          <w:sz w:val="22"/>
          <w:szCs w:val="22"/>
        </w:rPr>
        <w:fldChar w:fldCharType="begin"/>
      </w:r>
      <w:r w:rsidR="00675939">
        <w:rPr>
          <w:rFonts w:ascii="Arial" w:hAnsi="Arial" w:cs="Arial"/>
          <w:noProof/>
          <w:color w:val="000000"/>
          <w:sz w:val="22"/>
          <w:szCs w:val="22"/>
        </w:rPr>
        <w:instrText xml:space="preserve"> FILLIN   \* MERGEFORMAT </w:instrText>
      </w:r>
      <w:r w:rsidR="00675939">
        <w:rPr>
          <w:rFonts w:ascii="Arial" w:hAnsi="Arial" w:cs="Arial"/>
          <w:noProof/>
          <w:color w:val="000000"/>
          <w:sz w:val="22"/>
          <w:szCs w:val="22"/>
        </w:rPr>
        <w:fldChar w:fldCharType="separate"/>
      </w:r>
      <w:r w:rsidR="00675939">
        <w:rPr>
          <w:rFonts w:ascii="Arial" w:hAnsi="Arial" w:cs="Arial"/>
          <w:noProof/>
          <w:color w:val="000000"/>
          <w:sz w:val="22"/>
          <w:szCs w:val="22"/>
        </w:rPr>
        <w:t>[Name]</w:t>
      </w:r>
      <w:r w:rsidR="00675939">
        <w:rPr>
          <w:rFonts w:ascii="Arial" w:hAnsi="Arial" w:cs="Arial"/>
          <w:noProof/>
          <w:color w:val="000000"/>
          <w:sz w:val="22"/>
          <w:szCs w:val="22"/>
        </w:rPr>
        <w:fldChar w:fldCharType="end"/>
      </w:r>
      <w:r w:rsidR="00A06BDB">
        <w:rPr>
          <w:rFonts w:ascii="Arial" w:hAnsi="Arial" w:cs="Arial"/>
          <w:noProof/>
          <w:color w:val="000000"/>
          <w:sz w:val="22"/>
          <w:szCs w:val="22"/>
        </w:rPr>
        <w:t xml:space="preserve"> </w:t>
      </w:r>
      <w:r w:rsidRPr="00DB488B">
        <w:rPr>
          <w:rFonts w:ascii="Arial" w:hAnsi="Arial" w:cs="Arial"/>
          <w:color w:val="000000"/>
          <w:sz w:val="23"/>
          <w:szCs w:val="23"/>
        </w:rPr>
        <w:t>acknowledge that I have read and understood the contents of this Disclosure Notice.</w:t>
      </w:r>
    </w:p>
    <w:p w:rsidR="00E02C54"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rPr>
          <w:rFonts w:ascii="Arial" w:hAnsi="Arial" w:cs="Arial"/>
          <w:color w:val="000000"/>
          <w:sz w:val="23"/>
          <w:szCs w:val="23"/>
        </w:rPr>
      </w:pPr>
      <w:r>
        <w:rPr>
          <w:rFonts w:ascii="Arial" w:hAnsi="Arial" w:cs="Arial"/>
          <w:color w:val="000000"/>
          <w:sz w:val="23"/>
          <w:szCs w:val="23"/>
        </w:rPr>
        <w:t>Dated this                  day o</w:t>
      </w:r>
      <w:r w:rsidR="008339B0">
        <w:rPr>
          <w:rFonts w:ascii="Arial" w:hAnsi="Arial" w:cs="Arial"/>
          <w:color w:val="000000"/>
          <w:sz w:val="23"/>
          <w:szCs w:val="23"/>
        </w:rPr>
        <w:t>f</w:t>
      </w:r>
      <w:r w:rsidR="00AE574B">
        <w:rPr>
          <w:rFonts w:ascii="Arial" w:hAnsi="Arial" w:cs="Arial"/>
          <w:color w:val="000000"/>
          <w:sz w:val="23"/>
          <w:szCs w:val="23"/>
        </w:rPr>
        <w:t xml:space="preserve">                            201</w:t>
      </w:r>
      <w:r w:rsidR="00F86A8A">
        <w:rPr>
          <w:rFonts w:ascii="Arial" w:hAnsi="Arial" w:cs="Arial"/>
          <w:color w:val="000000"/>
          <w:sz w:val="23"/>
          <w:szCs w:val="23"/>
        </w:rPr>
        <w:t>4</w:t>
      </w:r>
      <w:r>
        <w:rPr>
          <w:rFonts w:ascii="Arial" w:hAnsi="Arial" w:cs="Arial"/>
          <w:color w:val="000000"/>
          <w:sz w:val="23"/>
          <w:szCs w:val="23"/>
        </w:rPr>
        <w:t>.</w:t>
      </w:r>
    </w:p>
    <w:p w:rsidR="00E02C54"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rPr>
          <w:rFonts w:ascii="Arial" w:hAnsi="Arial" w:cs="Arial"/>
          <w:color w:val="000000"/>
          <w:sz w:val="23"/>
          <w:szCs w:val="23"/>
        </w:rPr>
      </w:pPr>
    </w:p>
    <w:p w:rsidR="00E02C54" w:rsidRDefault="00E02C54" w:rsidP="00E02C54">
      <w:pPr>
        <w:autoSpaceDE w:val="0"/>
        <w:autoSpaceDN w:val="0"/>
        <w:adjustRightInd w:val="0"/>
        <w:rPr>
          <w:rFonts w:ascii="Arial" w:hAnsi="Arial" w:cs="Arial"/>
          <w:color w:val="000000"/>
          <w:sz w:val="23"/>
          <w:szCs w:val="23"/>
        </w:rPr>
      </w:pPr>
      <w:r>
        <w:rPr>
          <w:rFonts w:ascii="Arial" w:hAnsi="Arial" w:cs="Arial"/>
          <w:color w:val="000000"/>
          <w:sz w:val="23"/>
          <w:szCs w:val="23"/>
        </w:rPr>
        <w:t>…………………………….……..</w:t>
      </w:r>
    </w:p>
    <w:p w:rsidR="00E02C54" w:rsidRPr="00DB488B" w:rsidRDefault="00E02C54" w:rsidP="00E02C54">
      <w:pPr>
        <w:autoSpaceDE w:val="0"/>
        <w:autoSpaceDN w:val="0"/>
        <w:adjustRightInd w:val="0"/>
        <w:rPr>
          <w:rFonts w:ascii="Arial" w:hAnsi="Arial" w:cs="Arial"/>
          <w:color w:val="000000"/>
          <w:sz w:val="23"/>
          <w:szCs w:val="23"/>
        </w:rPr>
      </w:pPr>
      <w:r>
        <w:rPr>
          <w:rFonts w:ascii="Arial" w:hAnsi="Arial" w:cs="Arial"/>
          <w:color w:val="000000"/>
          <w:sz w:val="23"/>
          <w:szCs w:val="23"/>
        </w:rPr>
        <w:t xml:space="preserve">Client: </w:t>
      </w:r>
      <w:r>
        <w:rPr>
          <w:rFonts w:ascii="Arial" w:hAnsi="Arial" w:cs="Arial"/>
          <w:color w:val="000000"/>
          <w:sz w:val="23"/>
          <w:szCs w:val="23"/>
        </w:rPr>
        <w:tab/>
      </w:r>
      <w:r w:rsidR="00C623AD">
        <w:rPr>
          <w:rFonts w:ascii="Arial" w:hAnsi="Arial" w:cs="Arial"/>
          <w:sz w:val="22"/>
          <w:szCs w:val="22"/>
        </w:rPr>
        <w:t xml:space="preserve"> </w:t>
      </w:r>
      <w:r w:rsidR="00F86A8A">
        <w:rPr>
          <w:rFonts w:ascii="Arial" w:hAnsi="Arial" w:cs="Arial"/>
          <w:noProof/>
          <w:color w:val="000000"/>
          <w:sz w:val="22"/>
          <w:szCs w:val="22"/>
        </w:rPr>
        <w:fldChar w:fldCharType="begin"/>
      </w:r>
      <w:r w:rsidR="00F86A8A">
        <w:rPr>
          <w:rFonts w:ascii="Arial" w:hAnsi="Arial" w:cs="Arial"/>
          <w:noProof/>
          <w:color w:val="000000"/>
          <w:sz w:val="22"/>
          <w:szCs w:val="22"/>
        </w:rPr>
        <w:instrText xml:space="preserve"> FILLIN   \* MERGEFORMAT </w:instrText>
      </w:r>
      <w:r w:rsidR="00F86A8A">
        <w:rPr>
          <w:rFonts w:ascii="Arial" w:hAnsi="Arial" w:cs="Arial"/>
          <w:noProof/>
          <w:color w:val="000000"/>
          <w:sz w:val="22"/>
          <w:szCs w:val="22"/>
        </w:rPr>
        <w:fldChar w:fldCharType="separate"/>
      </w:r>
      <w:r w:rsidR="00F86A8A">
        <w:rPr>
          <w:rFonts w:ascii="Arial" w:hAnsi="Arial" w:cs="Arial"/>
          <w:noProof/>
          <w:color w:val="000000"/>
          <w:sz w:val="22"/>
          <w:szCs w:val="22"/>
        </w:rPr>
        <w:t>[Name]</w:t>
      </w:r>
      <w:r w:rsidR="00F86A8A">
        <w:rPr>
          <w:rFonts w:ascii="Arial" w:hAnsi="Arial" w:cs="Arial"/>
          <w:noProof/>
          <w:color w:val="000000"/>
          <w:sz w:val="22"/>
          <w:szCs w:val="22"/>
        </w:rPr>
        <w:fldChar w:fldCharType="end"/>
      </w:r>
    </w:p>
    <w:p w:rsidR="00E02C54" w:rsidRDefault="00E02C54" w:rsidP="00E02C54">
      <w:pPr>
        <w:autoSpaceDE w:val="0"/>
        <w:autoSpaceDN w:val="0"/>
        <w:adjustRightInd w:val="0"/>
        <w:jc w:val="center"/>
        <w:rPr>
          <w:rFonts w:ascii="Arial" w:hAnsi="Arial" w:cs="Arial"/>
          <w:b/>
          <w:color w:val="000000"/>
          <w:sz w:val="23"/>
          <w:szCs w:val="23"/>
        </w:rPr>
      </w:pPr>
    </w:p>
    <w:p w:rsidR="00E02C54" w:rsidRPr="00F25110" w:rsidRDefault="00E02C54" w:rsidP="00E02C54">
      <w:pPr>
        <w:autoSpaceDE w:val="0"/>
        <w:autoSpaceDN w:val="0"/>
        <w:adjustRightInd w:val="0"/>
        <w:jc w:val="center"/>
        <w:rPr>
          <w:rFonts w:ascii="Arial" w:hAnsi="Arial" w:cs="Arial"/>
          <w:color w:val="000000"/>
          <w:sz w:val="23"/>
          <w:szCs w:val="23"/>
        </w:rPr>
      </w:pPr>
      <w:r w:rsidRPr="00A22F12">
        <w:rPr>
          <w:rFonts w:ascii="Arial" w:hAnsi="Arial" w:cs="Arial"/>
          <w:b/>
          <w:color w:val="000000"/>
          <w:sz w:val="23"/>
          <w:szCs w:val="23"/>
        </w:rPr>
        <w:t xml:space="preserve"> </w:t>
      </w:r>
    </w:p>
    <w:p w:rsidR="009F7B1D" w:rsidRPr="00B12C7F" w:rsidRDefault="009F7B1D" w:rsidP="00007DF3">
      <w:pPr>
        <w:jc w:val="both"/>
        <w:rPr>
          <w:rFonts w:ascii="Arial" w:hAnsi="Arial" w:cs="Arial"/>
          <w:b/>
          <w:sz w:val="14"/>
          <w:szCs w:val="14"/>
        </w:rPr>
      </w:pPr>
    </w:p>
    <w:sectPr w:rsidR="009F7B1D" w:rsidRPr="00B12C7F" w:rsidSect="00DE53A8">
      <w:headerReference w:type="even" r:id="rId10"/>
      <w:headerReference w:type="default" r:id="rId11"/>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B7" w:rsidRDefault="003974B7">
      <w:r>
        <w:separator/>
      </w:r>
    </w:p>
  </w:endnote>
  <w:endnote w:type="continuationSeparator" w:id="0">
    <w:p w:rsidR="003974B7" w:rsidRDefault="003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B7" w:rsidRDefault="003974B7">
      <w:r>
        <w:separator/>
      </w:r>
    </w:p>
  </w:footnote>
  <w:footnote w:type="continuationSeparator" w:id="0">
    <w:p w:rsidR="003974B7" w:rsidRDefault="003974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12" w:rsidRDefault="00F37112" w:rsidP="006F0B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112" w:rsidRDefault="00F371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12" w:rsidRDefault="00F37112" w:rsidP="006F0B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4B7">
      <w:rPr>
        <w:rStyle w:val="PageNumber"/>
        <w:noProof/>
      </w:rPr>
      <w:t>2</w:t>
    </w:r>
    <w:r>
      <w:rPr>
        <w:rStyle w:val="PageNumber"/>
      </w:rPr>
      <w:fldChar w:fldCharType="end"/>
    </w:r>
  </w:p>
  <w:p w:rsidR="00F37112" w:rsidRDefault="00F37112" w:rsidP="002D2D53">
    <w:pPr>
      <w:pStyle w:val="ReturnAddress"/>
      <w:rPr>
        <w:color w:val="FFFFFF"/>
        <w:sz w:val="40"/>
      </w:rPr>
    </w:pPr>
    <w:r>
      <w:rPr>
        <w:rFonts w:ascii="Baskerville Old Face" w:hAnsi="Baskerville Old Face"/>
        <w:color w:val="FFFFFF"/>
        <w:sz w:val="40"/>
        <w:u w:val="single"/>
      </w:rPr>
      <w:t>HONY</w:t>
    </w:r>
    <w:r>
      <w:rPr>
        <w:color w:val="FFFFFF"/>
        <w:sz w:val="40"/>
      </w:rPr>
      <w:t xml:space="preserve"> </w:t>
    </w:r>
    <w:r>
      <w:rPr>
        <w:rFonts w:ascii="Baskerville Old Face" w:hAnsi="Baskerville Old Face"/>
        <w:color w:val="FFFFFF"/>
        <w:sz w:val="36"/>
      </w:rPr>
      <w:t>LAWYERS</w:t>
    </w:r>
  </w:p>
  <w:p w:rsidR="00F37112" w:rsidRDefault="00F371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703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17E07"/>
    <w:multiLevelType w:val="hybridMultilevel"/>
    <w:tmpl w:val="15D039CE"/>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2772D69"/>
    <w:multiLevelType w:val="multilevel"/>
    <w:tmpl w:val="C1242E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5A01C9"/>
    <w:multiLevelType w:val="hybridMultilevel"/>
    <w:tmpl w:val="4CD2873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14CF0FEE"/>
    <w:multiLevelType w:val="hybridMultilevel"/>
    <w:tmpl w:val="FD623FB2"/>
    <w:lvl w:ilvl="0" w:tplc="60EA5310">
      <w:start w:val="3"/>
      <w:numFmt w:val="decimal"/>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97F4A8D"/>
    <w:multiLevelType w:val="multilevel"/>
    <w:tmpl w:val="7A6020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0F06016"/>
    <w:multiLevelType w:val="hybridMultilevel"/>
    <w:tmpl w:val="B48281FA"/>
    <w:lvl w:ilvl="0" w:tplc="6CB83D08">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5654370"/>
    <w:multiLevelType w:val="multilevel"/>
    <w:tmpl w:val="E4B8FF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7273FAE"/>
    <w:multiLevelType w:val="hybridMultilevel"/>
    <w:tmpl w:val="4D02B7C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C8C2B7C"/>
    <w:multiLevelType w:val="hybridMultilevel"/>
    <w:tmpl w:val="4656DBB4"/>
    <w:lvl w:ilvl="0" w:tplc="E5DCDCF6">
      <w:start w:val="3"/>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A811EC7"/>
    <w:multiLevelType w:val="multilevel"/>
    <w:tmpl w:val="E2125AA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D536509"/>
    <w:multiLevelType w:val="multilevel"/>
    <w:tmpl w:val="8DE88E1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2E509CD"/>
    <w:multiLevelType w:val="hybridMultilevel"/>
    <w:tmpl w:val="1C3469EC"/>
    <w:lvl w:ilvl="0" w:tplc="EB06DF54">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3">
    <w:nsid w:val="44134B58"/>
    <w:multiLevelType w:val="multilevel"/>
    <w:tmpl w:val="6A7A6B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5883A12"/>
    <w:multiLevelType w:val="hybridMultilevel"/>
    <w:tmpl w:val="18B0A17E"/>
    <w:lvl w:ilvl="0" w:tplc="190660C6">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5">
    <w:nsid w:val="4BB514DF"/>
    <w:multiLevelType w:val="multilevel"/>
    <w:tmpl w:val="CEEEF92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DA8746F"/>
    <w:multiLevelType w:val="multilevel"/>
    <w:tmpl w:val="100287C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2194AA2"/>
    <w:multiLevelType w:val="multilevel"/>
    <w:tmpl w:val="C060D9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2F368C0"/>
    <w:multiLevelType w:val="multilevel"/>
    <w:tmpl w:val="D8CC99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A1C2741"/>
    <w:multiLevelType w:val="multilevel"/>
    <w:tmpl w:val="24D6A4A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A965D11"/>
    <w:multiLevelType w:val="hybridMultilevel"/>
    <w:tmpl w:val="9DCE84EC"/>
    <w:lvl w:ilvl="0" w:tplc="96F24EF0">
      <w:start w:val="9"/>
      <w:numFmt w:val="decimal"/>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ABD34AF"/>
    <w:multiLevelType w:val="hybridMultilevel"/>
    <w:tmpl w:val="9574EB08"/>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2">
    <w:nsid w:val="74E0149C"/>
    <w:multiLevelType w:val="hybridMultilevel"/>
    <w:tmpl w:val="0C381A98"/>
    <w:lvl w:ilvl="0" w:tplc="9BD6DC40">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3">
    <w:nsid w:val="7C4A6B24"/>
    <w:multiLevelType w:val="multilevel"/>
    <w:tmpl w:val="1F72A9F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6"/>
  </w:num>
  <w:num w:numId="3">
    <w:abstractNumId w:val="8"/>
  </w:num>
  <w:num w:numId="4">
    <w:abstractNumId w:val="3"/>
  </w:num>
  <w:num w:numId="5">
    <w:abstractNumId w:val="4"/>
  </w:num>
  <w:num w:numId="6">
    <w:abstractNumId w:val="18"/>
  </w:num>
  <w:num w:numId="7">
    <w:abstractNumId w:val="1"/>
  </w:num>
  <w:num w:numId="8">
    <w:abstractNumId w:val="2"/>
  </w:num>
  <w:num w:numId="9">
    <w:abstractNumId w:val="21"/>
  </w:num>
  <w:num w:numId="10">
    <w:abstractNumId w:val="16"/>
  </w:num>
  <w:num w:numId="11">
    <w:abstractNumId w:val="23"/>
  </w:num>
  <w:num w:numId="12">
    <w:abstractNumId w:val="13"/>
  </w:num>
  <w:num w:numId="13">
    <w:abstractNumId w:val="11"/>
  </w:num>
  <w:num w:numId="14">
    <w:abstractNumId w:val="20"/>
  </w:num>
  <w:num w:numId="15">
    <w:abstractNumId w:val="19"/>
  </w:num>
  <w:num w:numId="16">
    <w:abstractNumId w:val="7"/>
  </w:num>
  <w:num w:numId="17">
    <w:abstractNumId w:val="14"/>
  </w:num>
  <w:num w:numId="18">
    <w:abstractNumId w:val="15"/>
  </w:num>
  <w:num w:numId="19">
    <w:abstractNumId w:val="22"/>
  </w:num>
  <w:num w:numId="20">
    <w:abstractNumId w:val="12"/>
  </w:num>
  <w:num w:numId="21">
    <w:abstractNumId w:val="10"/>
  </w:num>
  <w:num w:numId="22">
    <w:abstractNumId w:val="5"/>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B7"/>
    <w:rsid w:val="0000033A"/>
    <w:rsid w:val="00007DF3"/>
    <w:rsid w:val="000303AD"/>
    <w:rsid w:val="00045850"/>
    <w:rsid w:val="000C1347"/>
    <w:rsid w:val="000C362E"/>
    <w:rsid w:val="000E1491"/>
    <w:rsid w:val="00153342"/>
    <w:rsid w:val="001D2D5B"/>
    <w:rsid w:val="001E37F5"/>
    <w:rsid w:val="002156BA"/>
    <w:rsid w:val="00226D09"/>
    <w:rsid w:val="00237C37"/>
    <w:rsid w:val="00247629"/>
    <w:rsid w:val="002814F9"/>
    <w:rsid w:val="0029492E"/>
    <w:rsid w:val="002C0D32"/>
    <w:rsid w:val="002D2D53"/>
    <w:rsid w:val="0030713C"/>
    <w:rsid w:val="00315A0C"/>
    <w:rsid w:val="00332DD9"/>
    <w:rsid w:val="003518A4"/>
    <w:rsid w:val="003553B6"/>
    <w:rsid w:val="00386523"/>
    <w:rsid w:val="003974B7"/>
    <w:rsid w:val="003B1D24"/>
    <w:rsid w:val="003B1E64"/>
    <w:rsid w:val="004268BC"/>
    <w:rsid w:val="004D6E01"/>
    <w:rsid w:val="00516063"/>
    <w:rsid w:val="00547B92"/>
    <w:rsid w:val="00570C98"/>
    <w:rsid w:val="00595135"/>
    <w:rsid w:val="005B4BF0"/>
    <w:rsid w:val="00613CE4"/>
    <w:rsid w:val="0061484F"/>
    <w:rsid w:val="00635F45"/>
    <w:rsid w:val="00643EA1"/>
    <w:rsid w:val="0065454C"/>
    <w:rsid w:val="00675939"/>
    <w:rsid w:val="00695C38"/>
    <w:rsid w:val="006C3B29"/>
    <w:rsid w:val="006F0B04"/>
    <w:rsid w:val="00734D5C"/>
    <w:rsid w:val="0074069E"/>
    <w:rsid w:val="007625A7"/>
    <w:rsid w:val="007E675F"/>
    <w:rsid w:val="008005EE"/>
    <w:rsid w:val="008202D7"/>
    <w:rsid w:val="008339B0"/>
    <w:rsid w:val="00833A56"/>
    <w:rsid w:val="00894B84"/>
    <w:rsid w:val="009256B6"/>
    <w:rsid w:val="00932330"/>
    <w:rsid w:val="00962890"/>
    <w:rsid w:val="0098074C"/>
    <w:rsid w:val="00982F81"/>
    <w:rsid w:val="0098751E"/>
    <w:rsid w:val="00990066"/>
    <w:rsid w:val="009F09C0"/>
    <w:rsid w:val="009F7B1D"/>
    <w:rsid w:val="00A06BDB"/>
    <w:rsid w:val="00A67BB9"/>
    <w:rsid w:val="00A77F2C"/>
    <w:rsid w:val="00A83306"/>
    <w:rsid w:val="00A91DC2"/>
    <w:rsid w:val="00AA6773"/>
    <w:rsid w:val="00AB07AB"/>
    <w:rsid w:val="00AE574B"/>
    <w:rsid w:val="00B12C7F"/>
    <w:rsid w:val="00B46224"/>
    <w:rsid w:val="00B654B2"/>
    <w:rsid w:val="00B964EE"/>
    <w:rsid w:val="00C329F7"/>
    <w:rsid w:val="00C623AD"/>
    <w:rsid w:val="00C647C7"/>
    <w:rsid w:val="00D07A4E"/>
    <w:rsid w:val="00DA6004"/>
    <w:rsid w:val="00DB177A"/>
    <w:rsid w:val="00DE53A8"/>
    <w:rsid w:val="00E02C54"/>
    <w:rsid w:val="00E14BC6"/>
    <w:rsid w:val="00E268C1"/>
    <w:rsid w:val="00E45E59"/>
    <w:rsid w:val="00E81114"/>
    <w:rsid w:val="00EA030B"/>
    <w:rsid w:val="00F325AE"/>
    <w:rsid w:val="00F37112"/>
    <w:rsid w:val="00F43FE1"/>
    <w:rsid w:val="00F46DBC"/>
    <w:rsid w:val="00F5041C"/>
    <w:rsid w:val="00F76125"/>
    <w:rsid w:val="00F86A8A"/>
    <w:rsid w:val="00FB26F3"/>
    <w:rsid w:val="00FF72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B84"/>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turnAddress">
    <w:name w:val="Return Address"/>
    <w:basedOn w:val="Normal"/>
    <w:rsid w:val="00894B84"/>
    <w:pPr>
      <w:keepLines/>
      <w:spacing w:line="200" w:lineRule="atLeast"/>
    </w:pPr>
    <w:rPr>
      <w:rFonts w:ascii="Arial" w:hAnsi="Arial"/>
      <w:spacing w:val="-2"/>
      <w:sz w:val="16"/>
      <w:szCs w:val="20"/>
      <w:lang w:eastAsia="en-US"/>
    </w:rPr>
  </w:style>
  <w:style w:type="character" w:customStyle="1" w:styleId="CheraleeDawson">
    <w:name w:val="Cheralee Dawson"/>
    <w:basedOn w:val="DefaultParagraphFont"/>
    <w:semiHidden/>
    <w:rsid w:val="00894B84"/>
    <w:rPr>
      <w:rFonts w:ascii="Arial" w:hAnsi="Arial" w:cs="Arial"/>
      <w:color w:val="auto"/>
      <w:sz w:val="20"/>
      <w:szCs w:val="20"/>
    </w:rPr>
  </w:style>
  <w:style w:type="paragraph" w:styleId="Header">
    <w:name w:val="header"/>
    <w:basedOn w:val="Normal"/>
    <w:rsid w:val="002D2D53"/>
    <w:pPr>
      <w:tabs>
        <w:tab w:val="center" w:pos="4153"/>
        <w:tab w:val="right" w:pos="8306"/>
      </w:tabs>
    </w:pPr>
  </w:style>
  <w:style w:type="paragraph" w:styleId="Footer">
    <w:name w:val="footer"/>
    <w:basedOn w:val="Normal"/>
    <w:rsid w:val="002D2D53"/>
    <w:pPr>
      <w:tabs>
        <w:tab w:val="center" w:pos="4153"/>
        <w:tab w:val="right" w:pos="8306"/>
      </w:tabs>
    </w:pPr>
  </w:style>
  <w:style w:type="character" w:styleId="PageNumber">
    <w:name w:val="page number"/>
    <w:basedOn w:val="DefaultParagraphFont"/>
    <w:rsid w:val="00247629"/>
  </w:style>
  <w:style w:type="character" w:styleId="Hyperlink">
    <w:name w:val="Hyperlink"/>
    <w:basedOn w:val="DefaultParagraphFont"/>
    <w:rsid w:val="00E02C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B84"/>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turnAddress">
    <w:name w:val="Return Address"/>
    <w:basedOn w:val="Normal"/>
    <w:rsid w:val="00894B84"/>
    <w:pPr>
      <w:keepLines/>
      <w:spacing w:line="200" w:lineRule="atLeast"/>
    </w:pPr>
    <w:rPr>
      <w:rFonts w:ascii="Arial" w:hAnsi="Arial"/>
      <w:spacing w:val="-2"/>
      <w:sz w:val="16"/>
      <w:szCs w:val="20"/>
      <w:lang w:eastAsia="en-US"/>
    </w:rPr>
  </w:style>
  <w:style w:type="character" w:customStyle="1" w:styleId="CheraleeDawson">
    <w:name w:val="Cheralee Dawson"/>
    <w:basedOn w:val="DefaultParagraphFont"/>
    <w:semiHidden/>
    <w:rsid w:val="00894B84"/>
    <w:rPr>
      <w:rFonts w:ascii="Arial" w:hAnsi="Arial" w:cs="Arial"/>
      <w:color w:val="auto"/>
      <w:sz w:val="20"/>
      <w:szCs w:val="20"/>
    </w:rPr>
  </w:style>
  <w:style w:type="paragraph" w:styleId="Header">
    <w:name w:val="header"/>
    <w:basedOn w:val="Normal"/>
    <w:rsid w:val="002D2D53"/>
    <w:pPr>
      <w:tabs>
        <w:tab w:val="center" w:pos="4153"/>
        <w:tab w:val="right" w:pos="8306"/>
      </w:tabs>
    </w:pPr>
  </w:style>
  <w:style w:type="paragraph" w:styleId="Footer">
    <w:name w:val="footer"/>
    <w:basedOn w:val="Normal"/>
    <w:rsid w:val="002D2D53"/>
    <w:pPr>
      <w:tabs>
        <w:tab w:val="center" w:pos="4153"/>
        <w:tab w:val="right" w:pos="8306"/>
      </w:tabs>
    </w:pPr>
  </w:style>
  <w:style w:type="character" w:styleId="PageNumber">
    <w:name w:val="page number"/>
    <w:basedOn w:val="DefaultParagraphFont"/>
    <w:rsid w:val="00247629"/>
  </w:style>
  <w:style w:type="character" w:styleId="Hyperlink">
    <w:name w:val="Hyperlink"/>
    <w:basedOn w:val="DefaultParagraphFont"/>
    <w:rsid w:val="00E02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qls.com.au"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ncolnassis:Desktop:Jacobson%20Mahony:Client%20Agreement%202014%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Client Agreement 2014 version.dot</Template>
  <TotalTime>1</TotalTime>
  <Pages>9</Pages>
  <Words>2568</Words>
  <Characters>14644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JACOBSON MAHONY LAWYERS</vt:lpstr>
    </vt:vector>
  </TitlesOfParts>
  <Company>Jacobson Mahony Lawyers</Company>
  <LinksUpToDate>false</LinksUpToDate>
  <CharactersWithSpaces>17178</CharactersWithSpaces>
  <SharedDoc>false</SharedDoc>
  <HLinks>
    <vt:vector size="6" baseType="variant">
      <vt:variant>
        <vt:i4>6881318</vt:i4>
      </vt:variant>
      <vt:variant>
        <vt:i4>48</vt:i4>
      </vt:variant>
      <vt:variant>
        <vt:i4>0</vt:i4>
      </vt:variant>
      <vt:variant>
        <vt:i4>5</vt:i4>
      </vt:variant>
      <vt:variant>
        <vt:lpwstr>http://www.qls.com.au/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JACOBSON MAHONY LAWYERS</dc:title>
  <dc:subject/>
  <dc:creator>linc Assis</dc:creator>
  <cp:keywords>Name</cp:keywords>
  <cp:lastModifiedBy>linc Assis</cp:lastModifiedBy>
  <cp:revision>1</cp:revision>
  <cp:lastPrinted>2011-08-04T01:46:00Z</cp:lastPrinted>
  <dcterms:created xsi:type="dcterms:W3CDTF">2014-12-02T03:35:00Z</dcterms:created>
  <dcterms:modified xsi:type="dcterms:W3CDTF">2014-12-02T03:38:00Z</dcterms:modified>
</cp:coreProperties>
</file>